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763AA" w14:textId="77777777" w:rsidR="00AD695A" w:rsidRPr="00AD695A" w:rsidRDefault="00AD695A" w:rsidP="00AD695A">
      <w:pPr>
        <w:rPr>
          <w:sz w:val="2"/>
          <w:szCs w:val="2"/>
        </w:rPr>
        <w:sectPr w:rsidR="00AD695A" w:rsidRPr="00AD695A" w:rsidSect="0016738A">
          <w:headerReference w:type="default" r:id="rId8"/>
          <w:footerReference w:type="default" r:id="rId9"/>
          <w:type w:val="continuous"/>
          <w:pgSz w:w="12240" w:h="15840"/>
          <w:pgMar w:top="720" w:right="1440" w:bottom="576" w:left="1440" w:header="720" w:footer="1687" w:gutter="0"/>
          <w:cols w:space="720"/>
          <w:docGrid w:linePitch="360"/>
        </w:sectPr>
      </w:pPr>
    </w:p>
    <w:p w14:paraId="0C27225D" w14:textId="03C73F2E" w:rsidR="00EF4310" w:rsidRDefault="00EF4310" w:rsidP="00EF4310">
      <w:pPr>
        <w:rPr>
          <w:rFonts w:ascii="Arial" w:hAnsi="Arial" w:cs="Arial"/>
          <w:b/>
          <w:sz w:val="22"/>
          <w:szCs w:val="22"/>
        </w:rPr>
      </w:pPr>
      <w:r>
        <w:rPr>
          <w:rFonts w:ascii="Arial" w:hAnsi="Arial" w:cs="Arial"/>
          <w:b/>
          <w:sz w:val="22"/>
          <w:szCs w:val="22"/>
        </w:rPr>
        <w:t xml:space="preserve">Employment Opportunity – </w:t>
      </w:r>
      <w:r w:rsidR="00F17D9B">
        <w:rPr>
          <w:rFonts w:ascii="Arial" w:hAnsi="Arial" w:cs="Arial"/>
          <w:b/>
          <w:sz w:val="22"/>
          <w:szCs w:val="22"/>
        </w:rPr>
        <w:t>NC SAI Eastern Territory Consultant</w:t>
      </w:r>
    </w:p>
    <w:p w14:paraId="545E06B3" w14:textId="77777777" w:rsidR="00EF4310" w:rsidRDefault="00EF4310" w:rsidP="00EF4310">
      <w:pPr>
        <w:rPr>
          <w:rFonts w:ascii="Verdana" w:hAnsi="Verdana" w:cs="Arial"/>
          <w:b/>
        </w:rPr>
      </w:pPr>
    </w:p>
    <w:p w14:paraId="3633F4B8" w14:textId="5E6D131F" w:rsidR="00EF4310" w:rsidRDefault="00EF4310" w:rsidP="00EF4310">
      <w:pPr>
        <w:rPr>
          <w:rFonts w:ascii="Arial" w:hAnsi="Arial" w:cs="Arial"/>
          <w:sz w:val="22"/>
          <w:szCs w:val="22"/>
        </w:rPr>
      </w:pPr>
      <w:r>
        <w:rPr>
          <w:rFonts w:ascii="Arial" w:hAnsi="Arial" w:cs="Arial"/>
          <w:b/>
          <w:sz w:val="22"/>
          <w:szCs w:val="22"/>
        </w:rPr>
        <w:t>SALARY</w:t>
      </w:r>
      <w:r w:rsidR="00F17D9B">
        <w:rPr>
          <w:rFonts w:ascii="Arial" w:hAnsi="Arial" w:cs="Arial"/>
          <w:b/>
          <w:sz w:val="22"/>
          <w:szCs w:val="22"/>
        </w:rPr>
        <w:t>:</w:t>
      </w:r>
      <w:r>
        <w:rPr>
          <w:rFonts w:ascii="Arial" w:hAnsi="Arial" w:cs="Arial"/>
          <w:b/>
          <w:sz w:val="22"/>
          <w:szCs w:val="22"/>
        </w:rPr>
        <w:tab/>
      </w:r>
      <w:r>
        <w:rPr>
          <w:rFonts w:ascii="Arial" w:hAnsi="Arial" w:cs="Arial"/>
          <w:sz w:val="22"/>
          <w:szCs w:val="22"/>
        </w:rPr>
        <w:t>$45,000 – 50,000 Annually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LOCATION</w:t>
      </w:r>
      <w:r w:rsidR="00F17D9B">
        <w:rPr>
          <w:rFonts w:ascii="Arial" w:hAnsi="Arial" w:cs="Arial"/>
          <w:b/>
          <w:sz w:val="22"/>
          <w:szCs w:val="22"/>
        </w:rPr>
        <w:t xml:space="preserve">: </w:t>
      </w:r>
      <w:r w:rsidRPr="00F17D9B">
        <w:rPr>
          <w:rFonts w:ascii="Arial" w:hAnsi="Arial" w:cs="Arial"/>
          <w:bCs/>
          <w:sz w:val="22"/>
          <w:szCs w:val="22"/>
        </w:rPr>
        <w:t>Remote Home Office</w:t>
      </w:r>
      <w:r>
        <w:rPr>
          <w:rFonts w:ascii="Arial" w:hAnsi="Arial" w:cs="Arial"/>
          <w:b/>
          <w:sz w:val="22"/>
          <w:szCs w:val="22"/>
        </w:rPr>
        <w:t xml:space="preserve"> </w:t>
      </w:r>
    </w:p>
    <w:p w14:paraId="023FFBB5" w14:textId="77777777" w:rsidR="00EF4310" w:rsidRDefault="00EF4310" w:rsidP="00EF4310">
      <w:pPr>
        <w:rPr>
          <w:rFonts w:ascii="Arial" w:hAnsi="Arial" w:cs="Arial"/>
          <w:sz w:val="22"/>
          <w:szCs w:val="22"/>
        </w:rPr>
      </w:pPr>
      <w:r>
        <w:rPr>
          <w:rFonts w:ascii="Arial" w:hAnsi="Arial" w:cs="Arial"/>
          <w:sz w:val="22"/>
          <w:szCs w:val="22"/>
        </w:rPr>
        <w:tab/>
      </w:r>
      <w:r>
        <w:rPr>
          <w:rFonts w:ascii="Arial" w:hAnsi="Arial" w:cs="Arial"/>
          <w:sz w:val="22"/>
          <w:szCs w:val="22"/>
        </w:rPr>
        <w:tab/>
      </w:r>
    </w:p>
    <w:p w14:paraId="6BA7FF74" w14:textId="1983734A" w:rsidR="00EF4310" w:rsidRDefault="00EF4310" w:rsidP="00EF4310">
      <w:pPr>
        <w:rPr>
          <w:rFonts w:ascii="Arial" w:hAnsi="Arial" w:cs="Arial"/>
          <w:bCs/>
          <w:sz w:val="22"/>
          <w:szCs w:val="22"/>
        </w:rPr>
      </w:pPr>
      <w:r>
        <w:rPr>
          <w:rFonts w:ascii="Arial" w:hAnsi="Arial" w:cs="Arial"/>
          <w:b/>
          <w:sz w:val="22"/>
          <w:szCs w:val="22"/>
        </w:rPr>
        <w:t>JOB TYPE</w:t>
      </w:r>
      <w:r w:rsidR="00F17D9B">
        <w:rPr>
          <w:rFonts w:ascii="Arial" w:hAnsi="Arial" w:cs="Arial"/>
          <w:b/>
          <w:sz w:val="22"/>
          <w:szCs w:val="22"/>
        </w:rPr>
        <w:t>:</w:t>
      </w:r>
      <w:r>
        <w:rPr>
          <w:rFonts w:ascii="Arial" w:hAnsi="Arial" w:cs="Arial"/>
          <w:b/>
          <w:sz w:val="22"/>
          <w:szCs w:val="22"/>
        </w:rPr>
        <w:tab/>
      </w:r>
      <w:r>
        <w:rPr>
          <w:rFonts w:ascii="Arial" w:hAnsi="Arial" w:cs="Arial"/>
          <w:sz w:val="22"/>
          <w:szCs w:val="22"/>
        </w:rPr>
        <w:t>Permanent, Full Time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22"/>
          <w:szCs w:val="22"/>
        </w:rPr>
        <w:t>DEPARTMENT</w:t>
      </w:r>
      <w:proofErr w:type="gramStart"/>
      <w:r w:rsidR="00F17D9B">
        <w:rPr>
          <w:rFonts w:ascii="Arial" w:hAnsi="Arial" w:cs="Arial"/>
          <w:b/>
          <w:sz w:val="22"/>
          <w:szCs w:val="22"/>
        </w:rPr>
        <w:t>:</w:t>
      </w:r>
      <w:r>
        <w:rPr>
          <w:rFonts w:ascii="Arial" w:hAnsi="Arial" w:cs="Arial"/>
          <w:b/>
          <w:sz w:val="22"/>
          <w:szCs w:val="22"/>
        </w:rPr>
        <w:t xml:space="preserve">  </w:t>
      </w:r>
      <w:r w:rsidRPr="00F17D9B">
        <w:rPr>
          <w:rFonts w:ascii="Arial" w:hAnsi="Arial" w:cs="Arial"/>
          <w:bCs/>
          <w:sz w:val="22"/>
          <w:szCs w:val="22"/>
        </w:rPr>
        <w:t>CCR</w:t>
      </w:r>
      <w:proofErr w:type="gramEnd"/>
      <w:r w:rsidRPr="00F17D9B">
        <w:rPr>
          <w:rFonts w:ascii="Arial" w:hAnsi="Arial" w:cs="Arial"/>
          <w:bCs/>
          <w:sz w:val="22"/>
          <w:szCs w:val="22"/>
        </w:rPr>
        <w:t>&amp;R</w:t>
      </w:r>
    </w:p>
    <w:p w14:paraId="633403B2" w14:textId="77777777" w:rsidR="00F17D9B" w:rsidRDefault="00F17D9B" w:rsidP="00EF4310">
      <w:pPr>
        <w:rPr>
          <w:rFonts w:ascii="Arial" w:hAnsi="Arial" w:cs="Arial"/>
          <w:bCs/>
          <w:sz w:val="22"/>
          <w:szCs w:val="22"/>
        </w:rPr>
      </w:pPr>
    </w:p>
    <w:p w14:paraId="61F67B49" w14:textId="29000995" w:rsidR="00F17D9B" w:rsidRDefault="00F17D9B" w:rsidP="00EF4310">
      <w:pPr>
        <w:rPr>
          <w:rFonts w:ascii="Arial" w:hAnsi="Arial" w:cs="Arial"/>
          <w:bCs/>
          <w:sz w:val="22"/>
          <w:szCs w:val="22"/>
        </w:rPr>
      </w:pPr>
      <w:r w:rsidRPr="00F17D9B">
        <w:rPr>
          <w:rFonts w:ascii="Arial" w:hAnsi="Arial" w:cs="Arial"/>
          <w:b/>
          <w:sz w:val="22"/>
          <w:szCs w:val="22"/>
        </w:rPr>
        <w:t>REGIONS</w:t>
      </w:r>
      <w:r>
        <w:rPr>
          <w:rFonts w:ascii="Arial" w:hAnsi="Arial" w:cs="Arial"/>
          <w:b/>
          <w:sz w:val="22"/>
          <w:szCs w:val="22"/>
        </w:rPr>
        <w:t xml:space="preserve"> OF WORK</w:t>
      </w:r>
      <w:r>
        <w:rPr>
          <w:rFonts w:ascii="Arial" w:hAnsi="Arial" w:cs="Arial"/>
          <w:bCs/>
          <w:sz w:val="22"/>
          <w:szCs w:val="22"/>
        </w:rPr>
        <w:t>: Eastern North Carolina/CCR&amp;R Regions 1,2,3,4,13,14</w:t>
      </w:r>
    </w:p>
    <w:p w14:paraId="1D8A2ED2" w14:textId="77777777" w:rsidR="00F17D9B" w:rsidRDefault="00F17D9B" w:rsidP="00EF4310">
      <w:pPr>
        <w:rPr>
          <w:rFonts w:ascii="Arial" w:hAnsi="Arial" w:cs="Arial"/>
          <w:bCs/>
          <w:sz w:val="22"/>
          <w:szCs w:val="22"/>
        </w:rPr>
      </w:pPr>
    </w:p>
    <w:p w14:paraId="12F757C1" w14:textId="019F12E4" w:rsidR="00F17D9B" w:rsidRDefault="00F17D9B" w:rsidP="00EF4310">
      <w:pPr>
        <w:rPr>
          <w:rFonts w:ascii="Arial" w:hAnsi="Arial" w:cs="Arial"/>
          <w:sz w:val="22"/>
          <w:szCs w:val="22"/>
        </w:rPr>
      </w:pPr>
      <w:r w:rsidRPr="00F17D9B">
        <w:rPr>
          <w:rFonts w:ascii="Arial" w:hAnsi="Arial" w:cs="Arial"/>
          <w:b/>
          <w:sz w:val="22"/>
          <w:szCs w:val="22"/>
        </w:rPr>
        <w:t>LINK TO CCR&amp;R REGIONS</w:t>
      </w:r>
      <w:r>
        <w:rPr>
          <w:rFonts w:ascii="Arial" w:hAnsi="Arial" w:cs="Arial"/>
          <w:bCs/>
          <w:sz w:val="22"/>
          <w:szCs w:val="22"/>
        </w:rPr>
        <w:t xml:space="preserve">: </w:t>
      </w:r>
      <w:hyperlink r:id="rId10" w:history="1">
        <w:r w:rsidRPr="00F17D9B">
          <w:rPr>
            <w:rStyle w:val="Hyperlink"/>
            <w:rFonts w:ascii="Arial" w:hAnsi="Arial" w:cs="Arial"/>
            <w:bCs/>
            <w:sz w:val="22"/>
            <w:szCs w:val="22"/>
          </w:rPr>
          <w:t>https://www.childcarerrnc.or</w:t>
        </w:r>
        <w:r w:rsidRPr="00F17D9B">
          <w:rPr>
            <w:rStyle w:val="Hyperlink"/>
            <w:rFonts w:ascii="Arial" w:hAnsi="Arial" w:cs="Arial"/>
            <w:bCs/>
            <w:sz w:val="22"/>
            <w:szCs w:val="22"/>
          </w:rPr>
          <w:t>g</w:t>
        </w:r>
        <w:r w:rsidRPr="00F17D9B">
          <w:rPr>
            <w:rStyle w:val="Hyperlink"/>
            <w:rFonts w:ascii="Arial" w:hAnsi="Arial" w:cs="Arial"/>
            <w:bCs/>
            <w:sz w:val="22"/>
            <w:szCs w:val="22"/>
          </w:rPr>
          <w:t>/about/regions/</w:t>
        </w:r>
      </w:hyperlink>
    </w:p>
    <w:p w14:paraId="270007E5" w14:textId="77777777" w:rsidR="00EF4310" w:rsidRDefault="00EF4310" w:rsidP="00EF4310">
      <w:pPr>
        <w:pBdr>
          <w:bottom w:val="single" w:sz="4" w:space="1" w:color="auto"/>
        </w:pBdr>
        <w:rPr>
          <w:rFonts w:ascii="Arial" w:hAnsi="Arial" w:cs="Arial"/>
        </w:rPr>
      </w:pPr>
      <w:r>
        <w:rPr>
          <w:rFonts w:ascii="Arial" w:hAnsi="Arial" w:cs="Arial"/>
        </w:rPr>
        <w:tab/>
      </w:r>
      <w:r>
        <w:rPr>
          <w:rFonts w:ascii="Arial" w:hAnsi="Arial" w:cs="Arial"/>
        </w:rPr>
        <w:tab/>
      </w:r>
      <w:r>
        <w:rPr>
          <w:rFonts w:ascii="Arial" w:hAnsi="Arial" w:cs="Arial"/>
        </w:rPr>
        <w:tab/>
      </w:r>
    </w:p>
    <w:p w14:paraId="473BA53F" w14:textId="77777777" w:rsidR="00EF4310" w:rsidRDefault="00EF4310" w:rsidP="00EF4310">
      <w:pPr>
        <w:jc w:val="center"/>
        <w:rPr>
          <w:rFonts w:ascii="Arial" w:hAnsi="Arial" w:cs="Arial"/>
          <w:sz w:val="25"/>
          <w:szCs w:val="25"/>
        </w:rPr>
      </w:pPr>
    </w:p>
    <w:p w14:paraId="7F6FD47B" w14:textId="77777777" w:rsidR="00F17D9B" w:rsidRPr="00F17D9B" w:rsidRDefault="00F17D9B" w:rsidP="00F17D9B">
      <w:pPr>
        <w:rPr>
          <w:rFonts w:asciiTheme="minorHAnsi" w:hAnsiTheme="minorHAnsi" w:cstheme="minorHAnsi"/>
          <w:b/>
          <w:bCs/>
        </w:rPr>
      </w:pPr>
      <w:r w:rsidRPr="00F17D9B">
        <w:rPr>
          <w:rFonts w:asciiTheme="minorHAnsi" w:hAnsiTheme="minorHAnsi" w:cstheme="minorHAnsi"/>
          <w:b/>
          <w:bCs/>
        </w:rPr>
        <w:t>Scope of Work:</w:t>
      </w:r>
    </w:p>
    <w:p w14:paraId="00376088" w14:textId="77777777" w:rsidR="00F17D9B" w:rsidRPr="00F17D9B" w:rsidRDefault="00F17D9B" w:rsidP="00F17D9B">
      <w:pPr>
        <w:jc w:val="center"/>
        <w:rPr>
          <w:rFonts w:ascii="Calibri" w:eastAsiaTheme="minorHAnsi" w:hAnsi="Calibri" w:cs="Calibri"/>
          <w:b/>
        </w:rPr>
      </w:pPr>
    </w:p>
    <w:p w14:paraId="677EFFF8" w14:textId="194DB3E7" w:rsidR="00F17D9B" w:rsidRPr="00F17D9B" w:rsidRDefault="00F17D9B" w:rsidP="00F17D9B">
      <w:pPr>
        <w:rPr>
          <w:rFonts w:ascii="Calibri" w:eastAsiaTheme="minorHAnsi" w:hAnsi="Calibri" w:cs="Calibri"/>
          <w:sz w:val="22"/>
          <w:szCs w:val="22"/>
        </w:rPr>
      </w:pPr>
      <w:r w:rsidRPr="00F17D9B">
        <w:rPr>
          <w:rFonts w:ascii="Calibri" w:eastAsiaTheme="minorHAnsi" w:hAnsi="Calibri" w:cs="Calibri"/>
          <w:sz w:val="22"/>
          <w:szCs w:val="22"/>
        </w:rPr>
        <w:t xml:space="preserve">Coordinate activities within assigned territory with the Statewide School Age Project Manager and other NC School Age Initiative team members to enhance, develop and deliver high quality school age provider support services. Provide training (online and face-to-face) to support NC School Age Initiative professional development deliverables as required by NC DCDEE.  Provide onsite and other forms of technical assistance to school age programs in geographic </w:t>
      </w:r>
      <w:r w:rsidRPr="00F17D9B">
        <w:rPr>
          <w:rFonts w:ascii="Calibri" w:eastAsiaTheme="minorHAnsi" w:hAnsi="Calibri" w:cs="Calibri"/>
          <w:sz w:val="22"/>
          <w:szCs w:val="22"/>
        </w:rPr>
        <w:t>areas</w:t>
      </w:r>
      <w:r w:rsidRPr="00F17D9B">
        <w:rPr>
          <w:rFonts w:ascii="Calibri" w:eastAsiaTheme="minorHAnsi" w:hAnsi="Calibri" w:cs="Calibri"/>
          <w:sz w:val="22"/>
          <w:szCs w:val="22"/>
        </w:rPr>
        <w:t xml:space="preserve"> as assigned.  Works cooperatively with NC CCR&amp;R Council, including management agencies, regional program managers, core service managers and members of the statewide CCR&amp;R team to develop and ensure consistency of protocol and procedures involving school age care through technical assistance and professional development services.</w:t>
      </w:r>
    </w:p>
    <w:p w14:paraId="0E2EC0A3" w14:textId="77777777" w:rsidR="00F17D9B" w:rsidRPr="00F17D9B" w:rsidRDefault="00F17D9B" w:rsidP="00F17D9B">
      <w:pPr>
        <w:rPr>
          <w:rFonts w:ascii="Calibri" w:eastAsiaTheme="minorHAnsi" w:hAnsi="Calibri" w:cs="Calibri"/>
          <w:sz w:val="22"/>
          <w:szCs w:val="22"/>
        </w:rPr>
      </w:pPr>
    </w:p>
    <w:p w14:paraId="32A0F286" w14:textId="77777777" w:rsidR="00F17D9B" w:rsidRPr="00F17D9B" w:rsidRDefault="00F17D9B" w:rsidP="00F17D9B">
      <w:pPr>
        <w:rPr>
          <w:rFonts w:ascii="Calibri" w:eastAsiaTheme="minorHAnsi" w:hAnsi="Calibri" w:cs="Calibri"/>
          <w:b/>
        </w:rPr>
      </w:pPr>
      <w:r w:rsidRPr="00F17D9B">
        <w:rPr>
          <w:rFonts w:ascii="Calibri" w:eastAsiaTheme="minorHAnsi" w:hAnsi="Calibri" w:cs="Calibri"/>
          <w:b/>
        </w:rPr>
        <w:t>Duties and Responsibilities:</w:t>
      </w:r>
    </w:p>
    <w:p w14:paraId="6384D931" w14:textId="77777777" w:rsidR="00F17D9B" w:rsidRPr="00F17D9B" w:rsidRDefault="00F17D9B" w:rsidP="00F17D9B">
      <w:pPr>
        <w:rPr>
          <w:rFonts w:ascii="Calibri" w:eastAsiaTheme="minorHAnsi" w:hAnsi="Calibri" w:cs="Calibri"/>
          <w:b/>
        </w:rPr>
      </w:pPr>
    </w:p>
    <w:p w14:paraId="7A8D16D2" w14:textId="77777777" w:rsidR="00F17D9B" w:rsidRPr="00F17D9B" w:rsidRDefault="00F17D9B" w:rsidP="00F17D9B">
      <w:pPr>
        <w:numPr>
          <w:ilvl w:val="0"/>
          <w:numId w:val="1"/>
        </w:numPr>
        <w:contextualSpacing/>
        <w:rPr>
          <w:rFonts w:ascii="Verdana" w:eastAsiaTheme="minorHAnsi" w:hAnsi="Verdana" w:cs="Calibri"/>
          <w:b/>
          <w:sz w:val="20"/>
          <w:szCs w:val="22"/>
        </w:rPr>
      </w:pPr>
      <w:r w:rsidRPr="00F17D9B">
        <w:rPr>
          <w:rFonts w:ascii="Verdana" w:eastAsiaTheme="minorHAnsi" w:hAnsi="Verdana" w:cs="Calibri"/>
          <w:sz w:val="20"/>
          <w:szCs w:val="22"/>
        </w:rPr>
        <w:t xml:space="preserve">Deliver high quality professional development training events for school age program staff, including CEU-bearing </w:t>
      </w:r>
      <w:proofErr w:type="gramStart"/>
      <w:r w:rsidRPr="00F17D9B">
        <w:rPr>
          <w:rFonts w:ascii="Verdana" w:eastAsiaTheme="minorHAnsi" w:hAnsi="Verdana" w:cs="Calibri"/>
          <w:sz w:val="20"/>
          <w:szCs w:val="22"/>
        </w:rPr>
        <w:t>trainings</w:t>
      </w:r>
      <w:proofErr w:type="gramEnd"/>
      <w:r w:rsidRPr="00F17D9B">
        <w:rPr>
          <w:rFonts w:ascii="Verdana" w:eastAsiaTheme="minorHAnsi" w:hAnsi="Verdana" w:cs="Calibri"/>
          <w:sz w:val="20"/>
          <w:szCs w:val="22"/>
        </w:rPr>
        <w:t xml:space="preserve"> (online and/or face-to-face).</w:t>
      </w:r>
    </w:p>
    <w:p w14:paraId="11B17752" w14:textId="70566941" w:rsidR="00F17D9B" w:rsidRPr="00F17D9B" w:rsidRDefault="00F17D9B" w:rsidP="00F17D9B">
      <w:pPr>
        <w:numPr>
          <w:ilvl w:val="0"/>
          <w:numId w:val="1"/>
        </w:numPr>
        <w:contextualSpacing/>
        <w:rPr>
          <w:rFonts w:ascii="Verdana" w:eastAsiaTheme="minorHAnsi" w:hAnsi="Verdana" w:cs="Calibri"/>
          <w:b/>
          <w:sz w:val="20"/>
          <w:szCs w:val="22"/>
        </w:rPr>
      </w:pPr>
      <w:r w:rsidRPr="00F17D9B">
        <w:rPr>
          <w:rFonts w:ascii="Verdana" w:eastAsiaTheme="minorHAnsi" w:hAnsi="Verdana" w:cs="Calibri"/>
          <w:sz w:val="20"/>
          <w:szCs w:val="22"/>
        </w:rPr>
        <w:t xml:space="preserve">Research and stay up to date on current trends and information </w:t>
      </w:r>
      <w:r w:rsidRPr="00F17D9B">
        <w:rPr>
          <w:rFonts w:ascii="Verdana" w:eastAsiaTheme="minorHAnsi" w:hAnsi="Verdana" w:cs="Calibri"/>
          <w:sz w:val="20"/>
          <w:szCs w:val="22"/>
        </w:rPr>
        <w:t>regarding</w:t>
      </w:r>
      <w:r w:rsidRPr="00F17D9B">
        <w:rPr>
          <w:rFonts w:ascii="Verdana" w:eastAsiaTheme="minorHAnsi" w:hAnsi="Verdana" w:cs="Calibri"/>
          <w:sz w:val="20"/>
          <w:szCs w:val="22"/>
        </w:rPr>
        <w:t xml:space="preserve"> school age care.</w:t>
      </w:r>
    </w:p>
    <w:p w14:paraId="603B302C" w14:textId="77777777" w:rsidR="00F17D9B" w:rsidRPr="00F17D9B" w:rsidRDefault="00F17D9B" w:rsidP="00F17D9B">
      <w:pPr>
        <w:numPr>
          <w:ilvl w:val="0"/>
          <w:numId w:val="1"/>
        </w:numPr>
        <w:contextualSpacing/>
        <w:rPr>
          <w:rFonts w:ascii="Verdana" w:eastAsiaTheme="minorHAnsi" w:hAnsi="Verdana" w:cs="Calibri"/>
          <w:b/>
          <w:sz w:val="20"/>
          <w:szCs w:val="22"/>
        </w:rPr>
      </w:pPr>
      <w:r w:rsidRPr="00F17D9B">
        <w:rPr>
          <w:rFonts w:ascii="Verdana" w:eastAsiaTheme="minorHAnsi" w:hAnsi="Verdana" w:cs="Calibri"/>
          <w:sz w:val="20"/>
          <w:szCs w:val="22"/>
        </w:rPr>
        <w:t xml:space="preserve">Ensure that IACET/ANSI standards are maintained in the delivery of CEU </w:t>
      </w:r>
      <w:proofErr w:type="gramStart"/>
      <w:r w:rsidRPr="00F17D9B">
        <w:rPr>
          <w:rFonts w:ascii="Verdana" w:eastAsiaTheme="minorHAnsi" w:hAnsi="Verdana" w:cs="Calibri"/>
          <w:sz w:val="20"/>
          <w:szCs w:val="22"/>
        </w:rPr>
        <w:t>trainings</w:t>
      </w:r>
      <w:proofErr w:type="gramEnd"/>
      <w:r w:rsidRPr="00F17D9B">
        <w:rPr>
          <w:rFonts w:ascii="Verdana" w:eastAsiaTheme="minorHAnsi" w:hAnsi="Verdana" w:cs="Calibri"/>
          <w:sz w:val="20"/>
          <w:szCs w:val="22"/>
        </w:rPr>
        <w:t xml:space="preserve"> (online and face-to-face).</w:t>
      </w:r>
    </w:p>
    <w:p w14:paraId="59B3E857" w14:textId="77777777" w:rsidR="00F17D9B" w:rsidRPr="00F17D9B" w:rsidRDefault="00F17D9B" w:rsidP="00F17D9B">
      <w:pPr>
        <w:numPr>
          <w:ilvl w:val="0"/>
          <w:numId w:val="1"/>
        </w:numPr>
        <w:contextualSpacing/>
        <w:rPr>
          <w:rFonts w:ascii="Verdana" w:eastAsiaTheme="minorHAnsi" w:hAnsi="Verdana" w:cs="Calibri"/>
          <w:b/>
          <w:strike/>
          <w:sz w:val="20"/>
          <w:szCs w:val="22"/>
        </w:rPr>
      </w:pPr>
      <w:r w:rsidRPr="00F17D9B">
        <w:rPr>
          <w:rFonts w:ascii="Verdana" w:eastAsiaTheme="minorHAnsi" w:hAnsi="Verdana" w:cs="Calibri"/>
          <w:sz w:val="20"/>
          <w:szCs w:val="22"/>
        </w:rPr>
        <w:t>Deliver and participate in Train the Trainer events offered to statewide CCR&amp;R staff (face-to-face and/or online).</w:t>
      </w:r>
    </w:p>
    <w:p w14:paraId="65E54212" w14:textId="77777777" w:rsidR="00F17D9B" w:rsidRPr="00F17D9B" w:rsidRDefault="00F17D9B" w:rsidP="00F17D9B">
      <w:pPr>
        <w:numPr>
          <w:ilvl w:val="0"/>
          <w:numId w:val="1"/>
        </w:numPr>
        <w:contextualSpacing/>
        <w:rPr>
          <w:rFonts w:ascii="Verdana" w:eastAsiaTheme="minorHAnsi" w:hAnsi="Verdana" w:cs="Calibri"/>
          <w:b/>
          <w:sz w:val="20"/>
          <w:szCs w:val="22"/>
        </w:rPr>
      </w:pPr>
      <w:r w:rsidRPr="00F17D9B">
        <w:rPr>
          <w:rFonts w:ascii="Verdana" w:eastAsiaTheme="minorHAnsi" w:hAnsi="Verdana" w:cs="Calibri"/>
          <w:sz w:val="20"/>
          <w:szCs w:val="22"/>
        </w:rPr>
        <w:t>Attend and submit proposals to deliver learning events to local, regional, statewide and national conferences when applicable for school age professional development.</w:t>
      </w:r>
    </w:p>
    <w:p w14:paraId="27249F08" w14:textId="77777777" w:rsidR="00F17D9B" w:rsidRPr="00F17D9B" w:rsidRDefault="00F17D9B" w:rsidP="00F17D9B">
      <w:pPr>
        <w:numPr>
          <w:ilvl w:val="0"/>
          <w:numId w:val="1"/>
        </w:numPr>
        <w:contextualSpacing/>
        <w:rPr>
          <w:rFonts w:ascii="Verdana" w:eastAsiaTheme="minorHAnsi" w:hAnsi="Verdana" w:cs="Calibri"/>
          <w:b/>
          <w:sz w:val="20"/>
          <w:szCs w:val="22"/>
        </w:rPr>
      </w:pPr>
      <w:r w:rsidRPr="00F17D9B">
        <w:rPr>
          <w:rFonts w:ascii="Verdana" w:eastAsiaTheme="minorHAnsi" w:hAnsi="Verdana" w:cs="Calibri"/>
          <w:sz w:val="20"/>
          <w:szCs w:val="22"/>
        </w:rPr>
        <w:t>Provide onsite technical assistance to licensed providers serving school age children based on requests received from Statewide School Age Project Manager, Lead/Local CCR&amp;R’s, NC DCDEE staff, or directly from programs.</w:t>
      </w:r>
    </w:p>
    <w:p w14:paraId="42F5BE5D" w14:textId="77777777" w:rsidR="00F17D9B" w:rsidRPr="00F17D9B" w:rsidRDefault="00F17D9B" w:rsidP="00F17D9B">
      <w:pPr>
        <w:numPr>
          <w:ilvl w:val="0"/>
          <w:numId w:val="1"/>
        </w:numPr>
        <w:contextualSpacing/>
        <w:rPr>
          <w:rFonts w:ascii="Verdana" w:eastAsiaTheme="minorHAnsi" w:hAnsi="Verdana" w:cs="Calibri"/>
          <w:b/>
          <w:sz w:val="20"/>
          <w:szCs w:val="22"/>
        </w:rPr>
      </w:pPr>
      <w:r w:rsidRPr="00F17D9B">
        <w:rPr>
          <w:rFonts w:ascii="Verdana" w:eastAsiaTheme="minorHAnsi" w:hAnsi="Verdana" w:cs="Calibri"/>
          <w:sz w:val="20"/>
          <w:szCs w:val="22"/>
        </w:rPr>
        <w:t xml:space="preserve">Provide onsite technical assistance to licensed providers serving school age children in collaboration with regional lead and/or local CCR&amp;R agencies. </w:t>
      </w:r>
    </w:p>
    <w:p w14:paraId="6894C20F" w14:textId="6D83F5B3" w:rsidR="00F17D9B" w:rsidRPr="00F17D9B" w:rsidRDefault="00F17D9B" w:rsidP="00F17D9B">
      <w:pPr>
        <w:numPr>
          <w:ilvl w:val="0"/>
          <w:numId w:val="1"/>
        </w:numPr>
        <w:contextualSpacing/>
        <w:rPr>
          <w:rFonts w:ascii="Verdana" w:eastAsiaTheme="minorHAnsi" w:hAnsi="Verdana" w:cs="Calibri"/>
          <w:b/>
          <w:sz w:val="20"/>
          <w:szCs w:val="22"/>
        </w:rPr>
      </w:pPr>
      <w:r w:rsidRPr="00F17D9B">
        <w:rPr>
          <w:rFonts w:ascii="Verdana" w:eastAsiaTheme="minorHAnsi" w:hAnsi="Verdana" w:cs="Calibri"/>
          <w:sz w:val="20"/>
          <w:szCs w:val="22"/>
        </w:rPr>
        <w:lastRenderedPageBreak/>
        <w:t xml:space="preserve">Provide other forms of technical assistance as needed or requested to support providers serving </w:t>
      </w:r>
      <w:r w:rsidRPr="00F17D9B">
        <w:rPr>
          <w:rFonts w:ascii="Verdana" w:eastAsiaTheme="minorHAnsi" w:hAnsi="Verdana" w:cs="Calibri"/>
          <w:sz w:val="20"/>
          <w:szCs w:val="22"/>
        </w:rPr>
        <w:t>school-age</w:t>
      </w:r>
      <w:r w:rsidRPr="00F17D9B">
        <w:rPr>
          <w:rFonts w:ascii="Verdana" w:eastAsiaTheme="minorHAnsi" w:hAnsi="Verdana" w:cs="Calibri"/>
          <w:sz w:val="20"/>
          <w:szCs w:val="22"/>
        </w:rPr>
        <w:t xml:space="preserve"> children.</w:t>
      </w:r>
    </w:p>
    <w:p w14:paraId="2DE5B635" w14:textId="77777777" w:rsidR="00F17D9B" w:rsidRPr="00F17D9B" w:rsidRDefault="00F17D9B" w:rsidP="00F17D9B">
      <w:pPr>
        <w:numPr>
          <w:ilvl w:val="0"/>
          <w:numId w:val="1"/>
        </w:numPr>
        <w:contextualSpacing/>
        <w:rPr>
          <w:rFonts w:ascii="Verdana" w:eastAsiaTheme="minorHAnsi" w:hAnsi="Verdana" w:cs="Calibri"/>
          <w:b/>
          <w:sz w:val="20"/>
          <w:szCs w:val="22"/>
        </w:rPr>
      </w:pPr>
      <w:r w:rsidRPr="00F17D9B">
        <w:rPr>
          <w:rFonts w:ascii="Verdana" w:eastAsiaTheme="minorHAnsi" w:hAnsi="Verdana" w:cs="Calibri"/>
          <w:sz w:val="20"/>
          <w:szCs w:val="22"/>
        </w:rPr>
        <w:t>Work collaboratively with the NC School Age Initiative team, technical assistance and other professional development personnel among local, regional and other statewide agencies and groups working on school age issues.</w:t>
      </w:r>
    </w:p>
    <w:p w14:paraId="608BD34A" w14:textId="77777777" w:rsidR="00F17D9B" w:rsidRPr="00F17D9B" w:rsidRDefault="00F17D9B" w:rsidP="00F17D9B">
      <w:pPr>
        <w:numPr>
          <w:ilvl w:val="0"/>
          <w:numId w:val="1"/>
        </w:numPr>
        <w:contextualSpacing/>
        <w:rPr>
          <w:rFonts w:ascii="Verdana" w:eastAsiaTheme="minorHAnsi" w:hAnsi="Verdana" w:cs="Calibri"/>
          <w:b/>
          <w:sz w:val="20"/>
          <w:szCs w:val="22"/>
        </w:rPr>
      </w:pPr>
      <w:r w:rsidRPr="00F17D9B">
        <w:rPr>
          <w:rFonts w:ascii="Verdana" w:eastAsiaTheme="minorHAnsi" w:hAnsi="Verdana" w:cs="Calibri"/>
          <w:sz w:val="20"/>
          <w:szCs w:val="22"/>
        </w:rPr>
        <w:t>Work collaboratively with the NC School Age Initiative team to provide professional development to school age providers through online and/or face-to-face events and/or provide support to other partners including community colleges and CCR&amp;Rs to coordinate, advertise and deliver professional development events that meet the needs of the local workforce.</w:t>
      </w:r>
    </w:p>
    <w:p w14:paraId="6F359506" w14:textId="77777777" w:rsidR="00F17D9B" w:rsidRPr="00F17D9B" w:rsidRDefault="00F17D9B" w:rsidP="00F17D9B">
      <w:pPr>
        <w:numPr>
          <w:ilvl w:val="0"/>
          <w:numId w:val="1"/>
        </w:numPr>
        <w:contextualSpacing/>
        <w:rPr>
          <w:rFonts w:ascii="Verdana" w:eastAsiaTheme="minorHAnsi" w:hAnsi="Verdana" w:cs="Calibri"/>
          <w:b/>
          <w:sz w:val="20"/>
          <w:szCs w:val="22"/>
        </w:rPr>
      </w:pPr>
      <w:r w:rsidRPr="00F17D9B">
        <w:rPr>
          <w:rFonts w:ascii="Verdana" w:eastAsiaTheme="minorHAnsi" w:hAnsi="Verdana" w:cs="Calibri"/>
          <w:sz w:val="20"/>
          <w:szCs w:val="22"/>
        </w:rPr>
        <w:t>Work collaboratively with licensing consultants, abuse and neglect consultants, 4-H, and others working with school age programs.</w:t>
      </w:r>
    </w:p>
    <w:p w14:paraId="75A2EA88" w14:textId="77777777" w:rsidR="00F17D9B" w:rsidRPr="00F17D9B" w:rsidRDefault="00F17D9B" w:rsidP="00F17D9B">
      <w:pPr>
        <w:numPr>
          <w:ilvl w:val="0"/>
          <w:numId w:val="1"/>
        </w:numPr>
        <w:contextualSpacing/>
        <w:rPr>
          <w:rFonts w:ascii="Verdana" w:eastAsiaTheme="minorHAnsi" w:hAnsi="Verdana" w:cs="Calibri"/>
          <w:b/>
          <w:sz w:val="20"/>
          <w:szCs w:val="22"/>
        </w:rPr>
      </w:pPr>
      <w:r w:rsidRPr="00F17D9B">
        <w:rPr>
          <w:rFonts w:ascii="Verdana" w:eastAsiaTheme="minorHAnsi" w:hAnsi="Verdana" w:cs="Calibri"/>
          <w:sz w:val="20"/>
          <w:szCs w:val="22"/>
        </w:rPr>
        <w:t xml:space="preserve">Attend meetings and assist with special projects as directed by the Statewide School Age Project Manager. </w:t>
      </w:r>
    </w:p>
    <w:p w14:paraId="060C5E38" w14:textId="77777777" w:rsidR="00F17D9B" w:rsidRPr="00F17D9B" w:rsidRDefault="00F17D9B" w:rsidP="00F17D9B">
      <w:pPr>
        <w:numPr>
          <w:ilvl w:val="0"/>
          <w:numId w:val="1"/>
        </w:numPr>
        <w:contextualSpacing/>
        <w:rPr>
          <w:rFonts w:ascii="Verdana" w:eastAsiaTheme="minorHAnsi" w:hAnsi="Verdana" w:cs="Calibri"/>
          <w:b/>
          <w:sz w:val="20"/>
          <w:szCs w:val="22"/>
        </w:rPr>
      </w:pPr>
      <w:r w:rsidRPr="00F17D9B">
        <w:rPr>
          <w:rFonts w:ascii="Verdana" w:eastAsiaTheme="minorHAnsi" w:hAnsi="Verdana" w:cs="Calibri"/>
          <w:sz w:val="20"/>
          <w:szCs w:val="22"/>
        </w:rPr>
        <w:t>Participate in administrative technical assistance to the NC School Age Initiative team and other CCR&amp;R professionals to support ongoing development and quality of local, regional and statewide school age programs to support delivery of technical assistance/professional development.</w:t>
      </w:r>
    </w:p>
    <w:p w14:paraId="238732BB" w14:textId="77777777" w:rsidR="00F17D9B" w:rsidRPr="00F17D9B" w:rsidRDefault="00F17D9B" w:rsidP="00F17D9B">
      <w:pPr>
        <w:numPr>
          <w:ilvl w:val="0"/>
          <w:numId w:val="1"/>
        </w:numPr>
        <w:contextualSpacing/>
        <w:rPr>
          <w:rFonts w:ascii="Verdana" w:eastAsiaTheme="minorHAnsi" w:hAnsi="Verdana" w:cs="Calibri"/>
          <w:b/>
          <w:sz w:val="20"/>
          <w:szCs w:val="22"/>
        </w:rPr>
      </w:pPr>
      <w:r w:rsidRPr="00F17D9B">
        <w:rPr>
          <w:rFonts w:ascii="Verdana" w:eastAsiaTheme="minorHAnsi" w:hAnsi="Verdana" w:cs="Calibri"/>
          <w:sz w:val="20"/>
          <w:szCs w:val="22"/>
        </w:rPr>
        <w:t>Participate in ongoing continuing education opportunities to support skill advancement in developing and conducting training and technical assistance delivery, including changes in NC licensing requirements.</w:t>
      </w:r>
    </w:p>
    <w:p w14:paraId="14B2061B" w14:textId="77777777" w:rsidR="00F17D9B" w:rsidRPr="00F17D9B" w:rsidRDefault="00F17D9B" w:rsidP="00F17D9B">
      <w:pPr>
        <w:numPr>
          <w:ilvl w:val="0"/>
          <w:numId w:val="1"/>
        </w:numPr>
        <w:contextualSpacing/>
        <w:rPr>
          <w:rFonts w:ascii="Verdana" w:eastAsiaTheme="minorHAnsi" w:hAnsi="Verdana" w:cs="Calibri"/>
          <w:b/>
          <w:sz w:val="20"/>
          <w:szCs w:val="22"/>
        </w:rPr>
      </w:pPr>
      <w:r w:rsidRPr="00F17D9B">
        <w:rPr>
          <w:rFonts w:ascii="Verdana" w:eastAsiaTheme="minorHAnsi" w:hAnsi="Verdana" w:cs="Calibri"/>
          <w:sz w:val="20"/>
          <w:szCs w:val="22"/>
        </w:rPr>
        <w:t xml:space="preserve">Attend school age meetings (formal and informal) as scheduled by the Statewide School Age Project Manager. </w:t>
      </w:r>
    </w:p>
    <w:p w14:paraId="0CA0E8F1" w14:textId="77777777" w:rsidR="00F17D9B" w:rsidRPr="00F17D9B" w:rsidRDefault="00F17D9B" w:rsidP="00F17D9B">
      <w:pPr>
        <w:numPr>
          <w:ilvl w:val="0"/>
          <w:numId w:val="1"/>
        </w:numPr>
        <w:contextualSpacing/>
        <w:rPr>
          <w:rFonts w:ascii="Verdana" w:eastAsiaTheme="minorHAnsi" w:hAnsi="Verdana" w:cs="Calibri"/>
          <w:b/>
          <w:sz w:val="20"/>
          <w:szCs w:val="22"/>
        </w:rPr>
      </w:pPr>
      <w:r w:rsidRPr="00F17D9B">
        <w:rPr>
          <w:rFonts w:ascii="Verdana" w:eastAsiaTheme="minorHAnsi" w:hAnsi="Verdana" w:cs="Calibri"/>
          <w:sz w:val="20"/>
          <w:szCs w:val="22"/>
        </w:rPr>
        <w:t>Collaborate with the Statewide School Age Project Manager to schedule and conduct regional meetings/events in assigned geographic service area.</w:t>
      </w:r>
    </w:p>
    <w:p w14:paraId="141522B2" w14:textId="77777777" w:rsidR="00F17D9B" w:rsidRPr="00F17D9B" w:rsidRDefault="00F17D9B" w:rsidP="00F17D9B">
      <w:pPr>
        <w:numPr>
          <w:ilvl w:val="0"/>
          <w:numId w:val="1"/>
        </w:numPr>
        <w:contextualSpacing/>
        <w:rPr>
          <w:rFonts w:ascii="Verdana" w:eastAsiaTheme="minorHAnsi" w:hAnsi="Verdana" w:cs="Calibri"/>
          <w:b/>
          <w:sz w:val="20"/>
          <w:szCs w:val="22"/>
        </w:rPr>
      </w:pPr>
      <w:r w:rsidRPr="00F17D9B">
        <w:rPr>
          <w:rFonts w:ascii="Verdana" w:eastAsiaTheme="minorHAnsi" w:hAnsi="Verdana" w:cs="Calibri"/>
          <w:sz w:val="20"/>
          <w:szCs w:val="22"/>
        </w:rPr>
        <w:t>Provide information gathered during professional development, technical assistance and meetings/events to the Statewide School Age Project Manager to guide ongoing work and inform future efforts.</w:t>
      </w:r>
    </w:p>
    <w:p w14:paraId="09E0C289" w14:textId="77777777" w:rsidR="00F17D9B" w:rsidRPr="00F17D9B" w:rsidRDefault="00F17D9B" w:rsidP="00F17D9B">
      <w:pPr>
        <w:numPr>
          <w:ilvl w:val="0"/>
          <w:numId w:val="1"/>
        </w:numPr>
        <w:contextualSpacing/>
        <w:rPr>
          <w:rFonts w:ascii="Verdana" w:eastAsiaTheme="minorHAnsi" w:hAnsi="Verdana" w:cs="Calibri"/>
          <w:b/>
          <w:sz w:val="20"/>
          <w:szCs w:val="22"/>
        </w:rPr>
      </w:pPr>
      <w:r w:rsidRPr="00F17D9B">
        <w:rPr>
          <w:rFonts w:ascii="Verdana" w:eastAsiaTheme="minorHAnsi" w:hAnsi="Verdana" w:cs="Calibri"/>
          <w:sz w:val="20"/>
          <w:szCs w:val="22"/>
        </w:rPr>
        <w:t>Travel regionally and statewide to meet project deliverables.</w:t>
      </w:r>
    </w:p>
    <w:p w14:paraId="0E93BA45" w14:textId="77777777" w:rsidR="00F17D9B" w:rsidRPr="00F17D9B" w:rsidRDefault="00F17D9B" w:rsidP="00F17D9B">
      <w:pPr>
        <w:numPr>
          <w:ilvl w:val="0"/>
          <w:numId w:val="1"/>
        </w:numPr>
        <w:contextualSpacing/>
        <w:rPr>
          <w:rFonts w:ascii="Verdana" w:eastAsiaTheme="minorHAnsi" w:hAnsi="Verdana" w:cs="Calibri"/>
          <w:b/>
          <w:sz w:val="20"/>
          <w:szCs w:val="22"/>
        </w:rPr>
      </w:pPr>
      <w:r w:rsidRPr="00F17D9B">
        <w:rPr>
          <w:rFonts w:ascii="Verdana" w:eastAsiaTheme="minorHAnsi" w:hAnsi="Verdana" w:cs="Calibri"/>
          <w:sz w:val="20"/>
          <w:szCs w:val="22"/>
        </w:rPr>
        <w:t>Work with a flexible schedule to accommodate needs of school age providers and the project to include evening and weekend hours.</w:t>
      </w:r>
    </w:p>
    <w:p w14:paraId="545D9AE5" w14:textId="77777777" w:rsidR="00F17D9B" w:rsidRPr="00F17D9B" w:rsidRDefault="00F17D9B" w:rsidP="00F17D9B">
      <w:pPr>
        <w:numPr>
          <w:ilvl w:val="0"/>
          <w:numId w:val="1"/>
        </w:numPr>
        <w:contextualSpacing/>
        <w:rPr>
          <w:rFonts w:ascii="Verdana" w:eastAsiaTheme="minorHAnsi" w:hAnsi="Verdana" w:cs="Calibri"/>
          <w:b/>
          <w:sz w:val="20"/>
          <w:szCs w:val="22"/>
        </w:rPr>
      </w:pPr>
      <w:r w:rsidRPr="00F17D9B">
        <w:rPr>
          <w:rFonts w:ascii="Verdana" w:eastAsiaTheme="minorHAnsi" w:hAnsi="Verdana" w:cs="Calibri"/>
          <w:sz w:val="20"/>
          <w:szCs w:val="22"/>
        </w:rPr>
        <w:t>Participate in program evaluation plan, including data collection and reporting as needed.</w:t>
      </w:r>
    </w:p>
    <w:p w14:paraId="260C1504" w14:textId="77777777" w:rsidR="00F17D9B" w:rsidRPr="00F17D9B" w:rsidRDefault="00F17D9B" w:rsidP="00F17D9B">
      <w:pPr>
        <w:numPr>
          <w:ilvl w:val="0"/>
          <w:numId w:val="1"/>
        </w:numPr>
        <w:contextualSpacing/>
        <w:rPr>
          <w:rFonts w:ascii="Verdana" w:eastAsiaTheme="minorHAnsi" w:hAnsi="Verdana" w:cs="Calibri"/>
          <w:b/>
          <w:sz w:val="20"/>
          <w:szCs w:val="22"/>
        </w:rPr>
      </w:pPr>
      <w:r w:rsidRPr="00F17D9B">
        <w:rPr>
          <w:rFonts w:ascii="Verdana" w:eastAsiaTheme="minorHAnsi" w:hAnsi="Verdana" w:cs="Calibri"/>
          <w:sz w:val="20"/>
          <w:szCs w:val="22"/>
        </w:rPr>
        <w:t>Understand NC licensing and programmatic requirements in the early care and education system in North Carolina.</w:t>
      </w:r>
    </w:p>
    <w:p w14:paraId="388EFB6B" w14:textId="77777777" w:rsidR="00F17D9B" w:rsidRPr="00F17D9B" w:rsidRDefault="00F17D9B" w:rsidP="00F17D9B">
      <w:pPr>
        <w:numPr>
          <w:ilvl w:val="0"/>
          <w:numId w:val="1"/>
        </w:numPr>
        <w:contextualSpacing/>
        <w:rPr>
          <w:rFonts w:ascii="Verdana" w:eastAsiaTheme="minorHAnsi" w:hAnsi="Verdana" w:cs="Calibri"/>
          <w:b/>
          <w:sz w:val="20"/>
          <w:szCs w:val="22"/>
        </w:rPr>
      </w:pPr>
      <w:r w:rsidRPr="00F17D9B">
        <w:rPr>
          <w:rFonts w:ascii="Verdana" w:eastAsiaTheme="minorHAnsi" w:hAnsi="Verdana" w:cs="Calibri"/>
          <w:sz w:val="20"/>
          <w:szCs w:val="22"/>
        </w:rPr>
        <w:t>Treat all information on SWCDC clients, employees or board members in a confidential manner.</w:t>
      </w:r>
    </w:p>
    <w:p w14:paraId="604FFDDA" w14:textId="77777777" w:rsidR="00F17D9B" w:rsidRPr="00F17D9B" w:rsidRDefault="00F17D9B" w:rsidP="00F17D9B">
      <w:pPr>
        <w:numPr>
          <w:ilvl w:val="0"/>
          <w:numId w:val="1"/>
        </w:numPr>
        <w:contextualSpacing/>
        <w:rPr>
          <w:rFonts w:ascii="Verdana" w:eastAsiaTheme="minorHAnsi" w:hAnsi="Verdana" w:cs="Calibri"/>
          <w:b/>
          <w:sz w:val="20"/>
          <w:szCs w:val="22"/>
        </w:rPr>
      </w:pPr>
      <w:r w:rsidRPr="00F17D9B">
        <w:rPr>
          <w:rFonts w:ascii="Verdana" w:eastAsiaTheme="minorHAnsi" w:hAnsi="Verdana" w:cs="Calibri"/>
          <w:sz w:val="20"/>
          <w:szCs w:val="22"/>
        </w:rPr>
        <w:t xml:space="preserve">Fulfill all duties outlined in the contracted statement of work for the School Age Regional Program Consultant. </w:t>
      </w:r>
    </w:p>
    <w:p w14:paraId="77CA870F" w14:textId="77777777" w:rsidR="00F17D9B" w:rsidRPr="00F17D9B" w:rsidRDefault="00F17D9B" w:rsidP="00F17D9B">
      <w:pPr>
        <w:numPr>
          <w:ilvl w:val="0"/>
          <w:numId w:val="1"/>
        </w:numPr>
        <w:contextualSpacing/>
        <w:rPr>
          <w:rFonts w:ascii="Verdana" w:eastAsiaTheme="minorHAnsi" w:hAnsi="Verdana" w:cs="Calibri"/>
          <w:b/>
          <w:i/>
          <w:sz w:val="20"/>
          <w:szCs w:val="22"/>
        </w:rPr>
      </w:pPr>
      <w:r w:rsidRPr="00F17D9B">
        <w:rPr>
          <w:rFonts w:ascii="Verdana" w:eastAsiaTheme="minorHAnsi" w:hAnsi="Verdana" w:cs="Calibri"/>
          <w:sz w:val="20"/>
          <w:szCs w:val="22"/>
        </w:rPr>
        <w:t>Other duties as assigned by the Statewide School Age Project Manager or required by the NC DCDEE.</w:t>
      </w:r>
    </w:p>
    <w:p w14:paraId="2FAC35BF" w14:textId="77777777" w:rsidR="00F17D9B" w:rsidRPr="00F17D9B" w:rsidRDefault="00F17D9B" w:rsidP="00F17D9B">
      <w:pPr>
        <w:rPr>
          <w:rFonts w:ascii="Calibri" w:eastAsiaTheme="minorHAnsi" w:hAnsi="Calibri" w:cs="Calibri"/>
          <w:sz w:val="22"/>
          <w:szCs w:val="22"/>
        </w:rPr>
      </w:pPr>
    </w:p>
    <w:p w14:paraId="25F77EFC" w14:textId="77777777" w:rsidR="00F17D9B" w:rsidRDefault="00F17D9B" w:rsidP="00F17D9B">
      <w:pPr>
        <w:rPr>
          <w:rFonts w:asciiTheme="minorHAnsi" w:hAnsiTheme="minorHAnsi" w:cstheme="minorHAnsi"/>
          <w:b/>
        </w:rPr>
      </w:pPr>
    </w:p>
    <w:p w14:paraId="08E8415B" w14:textId="77777777" w:rsidR="00F17D9B" w:rsidRDefault="00F17D9B" w:rsidP="00F17D9B">
      <w:pPr>
        <w:rPr>
          <w:rFonts w:asciiTheme="minorHAnsi" w:hAnsiTheme="minorHAnsi" w:cstheme="minorHAnsi"/>
          <w:b/>
        </w:rPr>
      </w:pPr>
    </w:p>
    <w:p w14:paraId="7C96BE6B" w14:textId="22CF61D1" w:rsidR="00F17D9B" w:rsidRPr="00F17D9B" w:rsidRDefault="00F17D9B" w:rsidP="00F17D9B">
      <w:pPr>
        <w:rPr>
          <w:rFonts w:asciiTheme="minorHAnsi" w:hAnsiTheme="minorHAnsi" w:cstheme="minorHAnsi"/>
          <w:b/>
        </w:rPr>
      </w:pPr>
      <w:r w:rsidRPr="00F17D9B">
        <w:rPr>
          <w:rFonts w:asciiTheme="minorHAnsi" w:hAnsiTheme="minorHAnsi" w:cstheme="minorHAnsi"/>
          <w:b/>
        </w:rPr>
        <w:lastRenderedPageBreak/>
        <w:t>Competencies:</w:t>
      </w:r>
    </w:p>
    <w:p w14:paraId="2256C071" w14:textId="77777777" w:rsidR="00F17D9B" w:rsidRPr="00F17D9B" w:rsidRDefault="00F17D9B" w:rsidP="00F17D9B">
      <w:pPr>
        <w:rPr>
          <w:rFonts w:asciiTheme="minorHAnsi" w:hAnsiTheme="minorHAnsi" w:cstheme="minorHAnsi"/>
          <w:sz w:val="22"/>
          <w:szCs w:val="22"/>
        </w:rPr>
      </w:pPr>
      <w:r w:rsidRPr="00F17D9B">
        <w:rPr>
          <w:rFonts w:asciiTheme="minorHAnsi" w:hAnsiTheme="minorHAnsi" w:cstheme="minorHAnsi"/>
          <w:sz w:val="22"/>
          <w:szCs w:val="22"/>
        </w:rPr>
        <w:t>An individual should demonstrate the following competencies to perform the essential functions of this position:</w:t>
      </w:r>
    </w:p>
    <w:p w14:paraId="752179D4" w14:textId="77777777" w:rsidR="00F17D9B" w:rsidRPr="00F17D9B" w:rsidRDefault="00F17D9B" w:rsidP="00F17D9B">
      <w:pPr>
        <w:rPr>
          <w:rFonts w:asciiTheme="minorHAnsi" w:hAnsiTheme="minorHAnsi" w:cstheme="minorHAnsi"/>
          <w:sz w:val="22"/>
          <w:szCs w:val="22"/>
        </w:rPr>
      </w:pPr>
    </w:p>
    <w:p w14:paraId="204B9E7F" w14:textId="77777777" w:rsidR="00F17D9B" w:rsidRPr="00F17D9B" w:rsidRDefault="00F17D9B" w:rsidP="00F17D9B">
      <w:pPr>
        <w:numPr>
          <w:ilvl w:val="0"/>
          <w:numId w:val="5"/>
        </w:numPr>
        <w:rPr>
          <w:rFonts w:asciiTheme="minorHAnsi" w:hAnsiTheme="minorHAnsi" w:cstheme="minorHAnsi"/>
          <w:sz w:val="22"/>
          <w:szCs w:val="22"/>
        </w:rPr>
      </w:pPr>
      <w:r w:rsidRPr="00F17D9B">
        <w:rPr>
          <w:rFonts w:asciiTheme="minorHAnsi" w:hAnsiTheme="minorHAnsi" w:cstheme="minorHAnsi"/>
          <w:sz w:val="22"/>
          <w:szCs w:val="22"/>
        </w:rPr>
        <w:t>Problem solving – the individual identifies and resolves problems in a confidential and timely manner and gathers and analyzes information skillfully</w:t>
      </w:r>
    </w:p>
    <w:p w14:paraId="100C37F2" w14:textId="77777777" w:rsidR="00F17D9B" w:rsidRPr="00F17D9B" w:rsidRDefault="00F17D9B" w:rsidP="00F17D9B">
      <w:pPr>
        <w:numPr>
          <w:ilvl w:val="0"/>
          <w:numId w:val="5"/>
        </w:numPr>
        <w:rPr>
          <w:rFonts w:asciiTheme="minorHAnsi" w:hAnsiTheme="minorHAnsi" w:cstheme="minorHAnsi"/>
          <w:sz w:val="22"/>
          <w:szCs w:val="22"/>
        </w:rPr>
      </w:pPr>
      <w:r w:rsidRPr="00F17D9B">
        <w:rPr>
          <w:rFonts w:asciiTheme="minorHAnsi" w:hAnsiTheme="minorHAnsi" w:cstheme="minorHAnsi"/>
          <w:sz w:val="22"/>
          <w:szCs w:val="22"/>
        </w:rPr>
        <w:t xml:space="preserve">Interpersonal skills – the individual maintains confidentiality, remains open to others’ ideas, exhibits willingness to try new things and collaborates well with a team that values diversity  </w:t>
      </w:r>
    </w:p>
    <w:p w14:paraId="3FCAEF2B" w14:textId="77777777" w:rsidR="00F17D9B" w:rsidRPr="00F17D9B" w:rsidRDefault="00F17D9B" w:rsidP="00F17D9B">
      <w:pPr>
        <w:numPr>
          <w:ilvl w:val="0"/>
          <w:numId w:val="5"/>
        </w:numPr>
        <w:rPr>
          <w:rFonts w:asciiTheme="minorHAnsi" w:hAnsiTheme="minorHAnsi" w:cstheme="minorHAnsi"/>
          <w:sz w:val="22"/>
          <w:szCs w:val="22"/>
        </w:rPr>
      </w:pPr>
      <w:r w:rsidRPr="00F17D9B">
        <w:rPr>
          <w:rFonts w:asciiTheme="minorHAnsi" w:hAnsiTheme="minorHAnsi" w:cstheme="minorHAnsi"/>
          <w:sz w:val="22"/>
          <w:szCs w:val="22"/>
        </w:rPr>
        <w:t>Oral Communication – the individual speaks clearly and persuasively in all situations, demonstrates presentation skills when providing information in meetings</w:t>
      </w:r>
    </w:p>
    <w:p w14:paraId="67461D8F" w14:textId="1E9EC460" w:rsidR="00F17D9B" w:rsidRPr="00F17D9B" w:rsidRDefault="00F17D9B" w:rsidP="00F17D9B">
      <w:pPr>
        <w:numPr>
          <w:ilvl w:val="0"/>
          <w:numId w:val="5"/>
        </w:numPr>
        <w:rPr>
          <w:rFonts w:asciiTheme="minorHAnsi" w:hAnsiTheme="minorHAnsi" w:cstheme="minorHAnsi"/>
          <w:sz w:val="22"/>
          <w:szCs w:val="22"/>
        </w:rPr>
      </w:pPr>
      <w:r w:rsidRPr="00F17D9B">
        <w:rPr>
          <w:rFonts w:asciiTheme="minorHAnsi" w:hAnsiTheme="minorHAnsi" w:cstheme="minorHAnsi"/>
          <w:sz w:val="22"/>
          <w:szCs w:val="22"/>
        </w:rPr>
        <w:t xml:space="preserve">Written Communication – the individual edits work for spelling and grammar, presents numerical data effectively and </w:t>
      </w:r>
      <w:r w:rsidRPr="00F17D9B">
        <w:rPr>
          <w:rFonts w:asciiTheme="minorHAnsi" w:hAnsiTheme="minorHAnsi" w:cstheme="minorHAnsi"/>
          <w:sz w:val="22"/>
          <w:szCs w:val="22"/>
        </w:rPr>
        <w:t>can</w:t>
      </w:r>
      <w:r w:rsidRPr="00F17D9B">
        <w:rPr>
          <w:rFonts w:asciiTheme="minorHAnsi" w:hAnsiTheme="minorHAnsi" w:cstheme="minorHAnsi"/>
          <w:sz w:val="22"/>
          <w:szCs w:val="22"/>
        </w:rPr>
        <w:t xml:space="preserve"> read and interpret written information</w:t>
      </w:r>
    </w:p>
    <w:p w14:paraId="07E8E818" w14:textId="77777777" w:rsidR="00F17D9B" w:rsidRPr="00F17D9B" w:rsidRDefault="00F17D9B" w:rsidP="00F17D9B">
      <w:pPr>
        <w:numPr>
          <w:ilvl w:val="0"/>
          <w:numId w:val="5"/>
        </w:numPr>
        <w:rPr>
          <w:rFonts w:asciiTheme="minorHAnsi" w:hAnsiTheme="minorHAnsi" w:cstheme="minorHAnsi"/>
          <w:sz w:val="22"/>
          <w:szCs w:val="22"/>
        </w:rPr>
      </w:pPr>
      <w:r w:rsidRPr="00F17D9B">
        <w:rPr>
          <w:rFonts w:asciiTheme="minorHAnsi" w:hAnsiTheme="minorHAnsi" w:cstheme="minorHAnsi"/>
          <w:sz w:val="22"/>
          <w:szCs w:val="22"/>
        </w:rPr>
        <w:t>Planning/Organizing – the individual prioritizes and plans work activities, uses time efficiently and develops realistic action plans</w:t>
      </w:r>
    </w:p>
    <w:p w14:paraId="0D1C9ED6" w14:textId="77777777" w:rsidR="00F17D9B" w:rsidRPr="00F17D9B" w:rsidRDefault="00F17D9B" w:rsidP="00F17D9B">
      <w:pPr>
        <w:numPr>
          <w:ilvl w:val="0"/>
          <w:numId w:val="5"/>
        </w:numPr>
        <w:rPr>
          <w:rFonts w:asciiTheme="minorHAnsi" w:hAnsiTheme="minorHAnsi" w:cstheme="minorHAnsi"/>
          <w:sz w:val="22"/>
          <w:szCs w:val="22"/>
        </w:rPr>
      </w:pPr>
      <w:r w:rsidRPr="00F17D9B">
        <w:rPr>
          <w:rFonts w:asciiTheme="minorHAnsi" w:hAnsiTheme="minorHAnsi" w:cstheme="minorHAnsi"/>
          <w:sz w:val="22"/>
          <w:szCs w:val="22"/>
        </w:rPr>
        <w:t>Quality Control – the individual demonstrates accuracy and thoroughness and monitors own work to ensure quality</w:t>
      </w:r>
    </w:p>
    <w:p w14:paraId="1E064179" w14:textId="603F6F72" w:rsidR="00F17D9B" w:rsidRPr="00F17D9B" w:rsidRDefault="00F17D9B" w:rsidP="00F17D9B">
      <w:pPr>
        <w:numPr>
          <w:ilvl w:val="0"/>
          <w:numId w:val="5"/>
        </w:numPr>
        <w:rPr>
          <w:rFonts w:asciiTheme="minorHAnsi" w:hAnsiTheme="minorHAnsi" w:cstheme="minorHAnsi"/>
          <w:sz w:val="22"/>
          <w:szCs w:val="22"/>
        </w:rPr>
      </w:pPr>
      <w:r w:rsidRPr="00F17D9B">
        <w:rPr>
          <w:rFonts w:asciiTheme="minorHAnsi" w:hAnsiTheme="minorHAnsi" w:cstheme="minorHAnsi"/>
          <w:sz w:val="22"/>
          <w:szCs w:val="22"/>
        </w:rPr>
        <w:t xml:space="preserve">Adaptability – the individual adapts to changes in the work environment, manages competing demands and </w:t>
      </w:r>
      <w:r w:rsidRPr="00F17D9B">
        <w:rPr>
          <w:rFonts w:asciiTheme="minorHAnsi" w:hAnsiTheme="minorHAnsi" w:cstheme="minorHAnsi"/>
          <w:sz w:val="22"/>
          <w:szCs w:val="22"/>
        </w:rPr>
        <w:t>can</w:t>
      </w:r>
      <w:r w:rsidRPr="00F17D9B">
        <w:rPr>
          <w:rFonts w:asciiTheme="minorHAnsi" w:hAnsiTheme="minorHAnsi" w:cstheme="minorHAnsi"/>
          <w:sz w:val="22"/>
          <w:szCs w:val="22"/>
        </w:rPr>
        <w:t xml:space="preserve"> deal with frequent change, delays or unexpected events</w:t>
      </w:r>
    </w:p>
    <w:p w14:paraId="710A8E9A" w14:textId="77777777" w:rsidR="00F17D9B" w:rsidRPr="00F17D9B" w:rsidRDefault="00F17D9B" w:rsidP="00F17D9B">
      <w:pPr>
        <w:numPr>
          <w:ilvl w:val="0"/>
          <w:numId w:val="5"/>
        </w:numPr>
        <w:rPr>
          <w:rFonts w:asciiTheme="minorHAnsi" w:hAnsiTheme="minorHAnsi" w:cstheme="minorHAnsi"/>
          <w:sz w:val="22"/>
          <w:szCs w:val="22"/>
        </w:rPr>
      </w:pPr>
      <w:r w:rsidRPr="00F17D9B">
        <w:rPr>
          <w:rFonts w:asciiTheme="minorHAnsi" w:hAnsiTheme="minorHAnsi" w:cstheme="minorHAnsi"/>
          <w:sz w:val="22"/>
          <w:szCs w:val="22"/>
        </w:rPr>
        <w:t>Dependability – the individual consistently completes work assigned, meets deadlines, follows instructions, responds to supervision and solicits feedback to improve performance</w:t>
      </w:r>
    </w:p>
    <w:p w14:paraId="3D0DAD5F" w14:textId="77777777" w:rsidR="00F17D9B" w:rsidRPr="00F17D9B" w:rsidRDefault="00F17D9B" w:rsidP="00F17D9B">
      <w:pPr>
        <w:numPr>
          <w:ilvl w:val="0"/>
          <w:numId w:val="5"/>
        </w:numPr>
        <w:rPr>
          <w:rFonts w:asciiTheme="minorHAnsi" w:hAnsiTheme="minorHAnsi" w:cstheme="minorHAnsi"/>
          <w:b/>
          <w:sz w:val="22"/>
          <w:szCs w:val="22"/>
        </w:rPr>
      </w:pPr>
      <w:r w:rsidRPr="00F17D9B">
        <w:rPr>
          <w:rFonts w:asciiTheme="minorHAnsi" w:hAnsiTheme="minorHAnsi" w:cstheme="minorHAnsi"/>
          <w:sz w:val="22"/>
          <w:szCs w:val="22"/>
        </w:rPr>
        <w:t xml:space="preserve">Safety and Security – the individual actively promotes and personally observes safety and security procedures, and uses equipment and materials properly </w:t>
      </w:r>
    </w:p>
    <w:p w14:paraId="50C0E011" w14:textId="77777777" w:rsidR="00F17D9B" w:rsidRPr="00F17D9B" w:rsidRDefault="00F17D9B" w:rsidP="00F17D9B">
      <w:pPr>
        <w:rPr>
          <w:rFonts w:asciiTheme="minorHAnsi" w:hAnsiTheme="minorHAnsi" w:cstheme="minorHAnsi"/>
          <w:b/>
        </w:rPr>
      </w:pPr>
    </w:p>
    <w:p w14:paraId="1260BBC1" w14:textId="77777777" w:rsidR="00F17D9B" w:rsidRPr="00F17D9B" w:rsidRDefault="00F17D9B" w:rsidP="00F17D9B">
      <w:pPr>
        <w:rPr>
          <w:rFonts w:asciiTheme="minorHAnsi" w:hAnsiTheme="minorHAnsi" w:cstheme="minorHAnsi"/>
          <w:b/>
          <w:color w:val="FF0000"/>
        </w:rPr>
      </w:pPr>
      <w:r w:rsidRPr="00F17D9B">
        <w:rPr>
          <w:rFonts w:asciiTheme="minorHAnsi" w:hAnsiTheme="minorHAnsi" w:cstheme="minorHAnsi"/>
          <w:b/>
        </w:rPr>
        <w:t xml:space="preserve">Education/Experience: </w:t>
      </w:r>
    </w:p>
    <w:p w14:paraId="240F8AD8" w14:textId="77777777" w:rsidR="00F17D9B" w:rsidRPr="00F17D9B" w:rsidRDefault="00F17D9B" w:rsidP="00F17D9B">
      <w:pPr>
        <w:numPr>
          <w:ilvl w:val="0"/>
          <w:numId w:val="2"/>
        </w:numPr>
        <w:rPr>
          <w:rFonts w:ascii="Verdana" w:eastAsiaTheme="minorHAnsi" w:hAnsi="Verdana" w:cs="Calibri"/>
          <w:sz w:val="20"/>
          <w:szCs w:val="22"/>
        </w:rPr>
      </w:pPr>
      <w:proofErr w:type="gramStart"/>
      <w:r w:rsidRPr="00F17D9B">
        <w:rPr>
          <w:rFonts w:ascii="Verdana" w:eastAsiaTheme="minorHAnsi" w:hAnsi="Verdana" w:cs="Calibri"/>
          <w:sz w:val="20"/>
          <w:szCs w:val="22"/>
        </w:rPr>
        <w:t>Bachelor’s degree in Early Childhood Education</w:t>
      </w:r>
      <w:proofErr w:type="gramEnd"/>
      <w:r w:rsidRPr="00F17D9B">
        <w:rPr>
          <w:rFonts w:ascii="Verdana" w:eastAsiaTheme="minorHAnsi" w:hAnsi="Verdana" w:cs="Calibri"/>
          <w:sz w:val="20"/>
          <w:szCs w:val="22"/>
        </w:rPr>
        <w:t>, K-6 Education, Recreation or related field plus or including at least six to twelve focused semester hours in school age care.</w:t>
      </w:r>
    </w:p>
    <w:p w14:paraId="034E4EFF" w14:textId="77777777" w:rsidR="00F17D9B" w:rsidRPr="00F17D9B" w:rsidRDefault="00F17D9B" w:rsidP="00F17D9B">
      <w:pPr>
        <w:numPr>
          <w:ilvl w:val="0"/>
          <w:numId w:val="2"/>
        </w:numPr>
        <w:rPr>
          <w:rFonts w:ascii="Verdana" w:eastAsiaTheme="minorHAnsi" w:hAnsi="Verdana" w:cs="Calibri"/>
          <w:sz w:val="20"/>
          <w:szCs w:val="22"/>
        </w:rPr>
      </w:pPr>
      <w:r w:rsidRPr="00F17D9B">
        <w:rPr>
          <w:rFonts w:ascii="Verdana" w:eastAsiaTheme="minorHAnsi" w:hAnsi="Verdana" w:cs="Calibri"/>
          <w:sz w:val="20"/>
          <w:szCs w:val="22"/>
        </w:rPr>
        <w:t>At least two years of experience in working with school age children and their families or the programs that serve them.</w:t>
      </w:r>
    </w:p>
    <w:p w14:paraId="6E394DE6" w14:textId="77777777" w:rsidR="00F17D9B" w:rsidRPr="00F17D9B" w:rsidRDefault="00F17D9B" w:rsidP="00F17D9B">
      <w:pPr>
        <w:numPr>
          <w:ilvl w:val="0"/>
          <w:numId w:val="2"/>
        </w:numPr>
        <w:rPr>
          <w:rFonts w:ascii="Verdana" w:eastAsiaTheme="minorHAnsi" w:hAnsi="Verdana" w:cs="Calibri"/>
          <w:sz w:val="20"/>
          <w:szCs w:val="22"/>
        </w:rPr>
      </w:pPr>
      <w:r w:rsidRPr="00F17D9B">
        <w:rPr>
          <w:rFonts w:ascii="Verdana" w:eastAsiaTheme="minorHAnsi" w:hAnsi="Verdana" w:cs="Calibri"/>
          <w:sz w:val="20"/>
          <w:szCs w:val="22"/>
        </w:rPr>
        <w:t xml:space="preserve">Level 11 ECE Certificate with PD, TA, and SA Endorsement issued by the NCICDP (or in the process of obtaining above certifications). </w:t>
      </w:r>
    </w:p>
    <w:p w14:paraId="276E526A" w14:textId="77777777" w:rsidR="00F17D9B" w:rsidRPr="00F17D9B" w:rsidRDefault="00F17D9B" w:rsidP="00F17D9B">
      <w:pPr>
        <w:numPr>
          <w:ilvl w:val="0"/>
          <w:numId w:val="2"/>
        </w:numPr>
        <w:rPr>
          <w:rFonts w:ascii="Verdana" w:eastAsiaTheme="minorHAnsi" w:hAnsi="Verdana" w:cs="Calibri"/>
          <w:sz w:val="20"/>
          <w:szCs w:val="22"/>
        </w:rPr>
      </w:pPr>
      <w:r w:rsidRPr="00F17D9B">
        <w:rPr>
          <w:rFonts w:ascii="Verdana" w:eastAsiaTheme="minorHAnsi" w:hAnsi="Verdana" w:cs="Calibri"/>
          <w:sz w:val="20"/>
          <w:szCs w:val="22"/>
        </w:rPr>
        <w:t>Experience in conducting high quality school age professional development opportunities with online experience preferred.</w:t>
      </w:r>
    </w:p>
    <w:p w14:paraId="4E5C7F9A" w14:textId="77777777" w:rsidR="00F17D9B" w:rsidRPr="00F17D9B" w:rsidRDefault="00F17D9B" w:rsidP="00F17D9B">
      <w:pPr>
        <w:numPr>
          <w:ilvl w:val="0"/>
          <w:numId w:val="2"/>
        </w:numPr>
        <w:rPr>
          <w:rFonts w:ascii="Verdana" w:eastAsiaTheme="minorHAnsi" w:hAnsi="Verdana" w:cs="Calibri"/>
          <w:sz w:val="20"/>
          <w:szCs w:val="22"/>
        </w:rPr>
      </w:pPr>
      <w:r w:rsidRPr="00F17D9B">
        <w:rPr>
          <w:rFonts w:ascii="Verdana" w:eastAsiaTheme="minorHAnsi" w:hAnsi="Verdana" w:cs="Calibri"/>
          <w:sz w:val="20"/>
          <w:szCs w:val="22"/>
        </w:rPr>
        <w:t xml:space="preserve">Experience in providing technical assistance to </w:t>
      </w:r>
      <w:proofErr w:type="gramStart"/>
      <w:r w:rsidRPr="00F17D9B">
        <w:rPr>
          <w:rFonts w:ascii="Verdana" w:eastAsiaTheme="minorHAnsi" w:hAnsi="Verdana" w:cs="Calibri"/>
          <w:sz w:val="20"/>
          <w:szCs w:val="22"/>
        </w:rPr>
        <w:t>child care</w:t>
      </w:r>
      <w:proofErr w:type="gramEnd"/>
      <w:r w:rsidRPr="00F17D9B">
        <w:rPr>
          <w:rFonts w:ascii="Verdana" w:eastAsiaTheme="minorHAnsi" w:hAnsi="Verdana" w:cs="Calibri"/>
          <w:sz w:val="20"/>
          <w:szCs w:val="22"/>
        </w:rPr>
        <w:t xml:space="preserve"> programs preferred.</w:t>
      </w:r>
    </w:p>
    <w:p w14:paraId="4D9821A5" w14:textId="77777777" w:rsidR="00F17D9B" w:rsidRPr="00F17D9B" w:rsidRDefault="00F17D9B" w:rsidP="00F17D9B">
      <w:pPr>
        <w:rPr>
          <w:rFonts w:asciiTheme="minorHAnsi" w:hAnsiTheme="minorHAnsi" w:cstheme="minorHAnsi"/>
        </w:rPr>
      </w:pPr>
    </w:p>
    <w:p w14:paraId="604F8397" w14:textId="77777777" w:rsidR="00F17D9B" w:rsidRPr="00F17D9B" w:rsidRDefault="00F17D9B" w:rsidP="00F17D9B">
      <w:pPr>
        <w:rPr>
          <w:rFonts w:asciiTheme="minorHAnsi" w:hAnsiTheme="minorHAnsi" w:cstheme="minorHAnsi"/>
          <w:b/>
        </w:rPr>
      </w:pPr>
      <w:r w:rsidRPr="00F17D9B">
        <w:rPr>
          <w:rFonts w:asciiTheme="minorHAnsi" w:hAnsiTheme="minorHAnsi" w:cstheme="minorHAnsi"/>
          <w:b/>
        </w:rPr>
        <w:t>Special Skills:</w:t>
      </w:r>
    </w:p>
    <w:p w14:paraId="65783116" w14:textId="77777777" w:rsidR="00F17D9B" w:rsidRPr="00F17D9B" w:rsidRDefault="00F17D9B" w:rsidP="00F17D9B">
      <w:pPr>
        <w:numPr>
          <w:ilvl w:val="0"/>
          <w:numId w:val="6"/>
        </w:numPr>
        <w:rPr>
          <w:rFonts w:asciiTheme="minorHAnsi" w:hAnsiTheme="minorHAnsi" w:cstheme="minorHAnsi"/>
          <w:sz w:val="22"/>
          <w:szCs w:val="22"/>
        </w:rPr>
      </w:pPr>
      <w:r w:rsidRPr="00F17D9B">
        <w:rPr>
          <w:rFonts w:asciiTheme="minorHAnsi" w:hAnsiTheme="minorHAnsi" w:cstheme="minorHAnsi"/>
          <w:sz w:val="22"/>
          <w:szCs w:val="22"/>
        </w:rPr>
        <w:t>Effective oral and written communication skills with internal and external clients.</w:t>
      </w:r>
    </w:p>
    <w:p w14:paraId="4F001526" w14:textId="77777777" w:rsidR="00F17D9B" w:rsidRPr="00F17D9B" w:rsidRDefault="00F17D9B" w:rsidP="00F17D9B">
      <w:pPr>
        <w:numPr>
          <w:ilvl w:val="0"/>
          <w:numId w:val="6"/>
        </w:numPr>
        <w:rPr>
          <w:rFonts w:asciiTheme="minorHAnsi" w:hAnsiTheme="minorHAnsi" w:cstheme="minorHAnsi"/>
          <w:sz w:val="22"/>
          <w:szCs w:val="22"/>
        </w:rPr>
      </w:pPr>
      <w:r w:rsidRPr="00F17D9B">
        <w:rPr>
          <w:rFonts w:asciiTheme="minorHAnsi" w:hAnsiTheme="minorHAnsi" w:cstheme="minorHAnsi"/>
          <w:sz w:val="22"/>
          <w:szCs w:val="22"/>
        </w:rPr>
        <w:t>Computer experience; knowledge of Excel, Word, Canva, Padlet or other cloud sharing software, Work Life Systems or other data collection software, and PowerPoint.</w:t>
      </w:r>
    </w:p>
    <w:p w14:paraId="51382BD2" w14:textId="77777777" w:rsidR="00F17D9B" w:rsidRPr="00F17D9B" w:rsidRDefault="00F17D9B" w:rsidP="00F17D9B">
      <w:pPr>
        <w:numPr>
          <w:ilvl w:val="0"/>
          <w:numId w:val="6"/>
        </w:numPr>
        <w:rPr>
          <w:rFonts w:asciiTheme="minorHAnsi" w:hAnsiTheme="minorHAnsi" w:cstheme="minorHAnsi"/>
          <w:sz w:val="22"/>
          <w:szCs w:val="22"/>
        </w:rPr>
      </w:pPr>
      <w:r w:rsidRPr="00F17D9B">
        <w:rPr>
          <w:rFonts w:asciiTheme="minorHAnsi" w:hAnsiTheme="minorHAnsi" w:cstheme="minorHAnsi"/>
          <w:sz w:val="22"/>
          <w:szCs w:val="22"/>
        </w:rPr>
        <w:t>Attention to detail with ability to maintain accurate documentation of activities.</w:t>
      </w:r>
    </w:p>
    <w:p w14:paraId="72F5E908" w14:textId="77777777" w:rsidR="00F17D9B" w:rsidRPr="00F17D9B" w:rsidRDefault="00F17D9B" w:rsidP="00F17D9B">
      <w:pPr>
        <w:numPr>
          <w:ilvl w:val="0"/>
          <w:numId w:val="6"/>
        </w:numPr>
        <w:rPr>
          <w:rFonts w:asciiTheme="minorHAnsi" w:hAnsiTheme="minorHAnsi" w:cstheme="minorHAnsi"/>
          <w:sz w:val="22"/>
          <w:szCs w:val="22"/>
        </w:rPr>
      </w:pPr>
      <w:r w:rsidRPr="00F17D9B">
        <w:rPr>
          <w:rFonts w:asciiTheme="minorHAnsi" w:hAnsiTheme="minorHAnsi" w:cstheme="minorHAnsi"/>
          <w:sz w:val="22"/>
          <w:szCs w:val="22"/>
        </w:rPr>
        <w:lastRenderedPageBreak/>
        <w:t>Ability to manage work and meet required deadlines.</w:t>
      </w:r>
    </w:p>
    <w:p w14:paraId="5EF9DEA0" w14:textId="77777777" w:rsidR="00F17D9B" w:rsidRPr="00F17D9B" w:rsidRDefault="00F17D9B" w:rsidP="00F17D9B">
      <w:pPr>
        <w:numPr>
          <w:ilvl w:val="0"/>
          <w:numId w:val="6"/>
        </w:numPr>
        <w:rPr>
          <w:rFonts w:asciiTheme="minorHAnsi" w:hAnsiTheme="minorHAnsi" w:cstheme="minorHAnsi"/>
          <w:sz w:val="22"/>
          <w:szCs w:val="22"/>
        </w:rPr>
      </w:pPr>
      <w:r w:rsidRPr="00F17D9B">
        <w:rPr>
          <w:rFonts w:asciiTheme="minorHAnsi" w:hAnsiTheme="minorHAnsi" w:cstheme="minorHAnsi"/>
          <w:sz w:val="22"/>
          <w:szCs w:val="22"/>
        </w:rPr>
        <w:t>Ability to prioritize work and travel schedule to balance duties.</w:t>
      </w:r>
    </w:p>
    <w:p w14:paraId="32DE90BE" w14:textId="77777777" w:rsidR="00F17D9B" w:rsidRPr="00F17D9B" w:rsidRDefault="00F17D9B" w:rsidP="00F17D9B">
      <w:pPr>
        <w:numPr>
          <w:ilvl w:val="0"/>
          <w:numId w:val="6"/>
        </w:numPr>
        <w:rPr>
          <w:rFonts w:asciiTheme="minorHAnsi" w:hAnsiTheme="minorHAnsi" w:cstheme="minorHAnsi"/>
          <w:sz w:val="22"/>
          <w:szCs w:val="22"/>
        </w:rPr>
      </w:pPr>
      <w:r w:rsidRPr="00F17D9B">
        <w:rPr>
          <w:rFonts w:asciiTheme="minorHAnsi" w:hAnsiTheme="minorHAnsi" w:cstheme="minorHAnsi"/>
          <w:sz w:val="22"/>
          <w:szCs w:val="22"/>
        </w:rPr>
        <w:t>Professional appearance and demeanor.</w:t>
      </w:r>
    </w:p>
    <w:p w14:paraId="1F63A317" w14:textId="77777777" w:rsidR="00F17D9B" w:rsidRPr="00F17D9B" w:rsidRDefault="00F17D9B" w:rsidP="00F17D9B">
      <w:pPr>
        <w:rPr>
          <w:rFonts w:asciiTheme="minorHAnsi" w:hAnsiTheme="minorHAnsi" w:cstheme="minorHAnsi"/>
          <w:b/>
        </w:rPr>
      </w:pPr>
    </w:p>
    <w:p w14:paraId="4C746992" w14:textId="77777777" w:rsidR="00F17D9B" w:rsidRPr="00F17D9B" w:rsidRDefault="00F17D9B" w:rsidP="00F17D9B">
      <w:pPr>
        <w:rPr>
          <w:rFonts w:asciiTheme="minorHAnsi" w:hAnsiTheme="minorHAnsi" w:cstheme="minorHAnsi"/>
          <w:b/>
        </w:rPr>
      </w:pPr>
      <w:r w:rsidRPr="00F17D9B">
        <w:rPr>
          <w:rFonts w:asciiTheme="minorHAnsi" w:hAnsiTheme="minorHAnsi" w:cstheme="minorHAnsi"/>
          <w:b/>
        </w:rPr>
        <w:t>Working Conditions:</w:t>
      </w:r>
    </w:p>
    <w:p w14:paraId="2902D311" w14:textId="77777777" w:rsidR="00F17D9B" w:rsidRPr="00F17D9B" w:rsidRDefault="00F17D9B" w:rsidP="00F17D9B">
      <w:pPr>
        <w:rPr>
          <w:rFonts w:asciiTheme="minorHAnsi" w:hAnsiTheme="minorHAnsi" w:cstheme="minorHAnsi"/>
          <w:sz w:val="22"/>
          <w:szCs w:val="22"/>
        </w:rPr>
      </w:pPr>
      <w:r w:rsidRPr="00F17D9B">
        <w:rPr>
          <w:rFonts w:asciiTheme="minorHAnsi" w:hAnsiTheme="minorHAnsi" w:cstheme="minorHAnsi"/>
          <w:sz w:val="22"/>
          <w:szCs w:val="22"/>
        </w:rPr>
        <w:t xml:space="preserve">Work is performed in an environment with electronic device visual displays. Working flexible hours may be required to meet reporting deadlines. The noise level is usually moderate. While performing the duties of this job, the employee is occasionally required to stand; walk; sit; use hands to finger, handle, or feel objects, tools or controls; reach with hands and arms; climb stairs; balance; </w:t>
      </w:r>
      <w:proofErr w:type="gramStart"/>
      <w:r w:rsidRPr="00F17D9B">
        <w:rPr>
          <w:rFonts w:asciiTheme="minorHAnsi" w:hAnsiTheme="minorHAnsi" w:cstheme="minorHAnsi"/>
          <w:sz w:val="22"/>
          <w:szCs w:val="22"/>
        </w:rPr>
        <w:t>stoop,</w:t>
      </w:r>
      <w:proofErr w:type="gramEnd"/>
      <w:r w:rsidRPr="00F17D9B">
        <w:rPr>
          <w:rFonts w:asciiTheme="minorHAnsi" w:hAnsiTheme="minorHAnsi" w:cstheme="minorHAnsi"/>
          <w:sz w:val="22"/>
          <w:szCs w:val="22"/>
        </w:rPr>
        <w:t xml:space="preserve"> kneel, crouch or crawl; talk or hear; taste or smell.  The employee must occasionally lift and/or move up to 50 pounds.  Specific vision abilities required by this job include close vision, distance vision, peripheral vision, depth perception, and the ability to adjust focus. While performing the duties of this job, the employee is exposed to weather conditions prevalent at the time.  </w:t>
      </w:r>
    </w:p>
    <w:p w14:paraId="6C680286" w14:textId="77777777" w:rsidR="00F17D9B" w:rsidRPr="00F17D9B" w:rsidRDefault="00F17D9B" w:rsidP="00F17D9B">
      <w:pPr>
        <w:rPr>
          <w:rFonts w:asciiTheme="minorHAnsi" w:hAnsiTheme="minorHAnsi" w:cstheme="minorHAnsi"/>
          <w:b/>
        </w:rPr>
      </w:pPr>
    </w:p>
    <w:p w14:paraId="6D35B63A" w14:textId="77777777" w:rsidR="00F17D9B" w:rsidRPr="00F17D9B" w:rsidRDefault="00F17D9B" w:rsidP="00F17D9B">
      <w:pPr>
        <w:rPr>
          <w:rFonts w:asciiTheme="minorHAnsi" w:hAnsiTheme="minorHAnsi" w:cstheme="minorHAnsi"/>
          <w:color w:val="FF0000"/>
        </w:rPr>
      </w:pPr>
      <w:r w:rsidRPr="00F17D9B">
        <w:rPr>
          <w:rFonts w:asciiTheme="minorHAnsi" w:hAnsiTheme="minorHAnsi" w:cstheme="minorHAnsi"/>
          <w:b/>
        </w:rPr>
        <w:t xml:space="preserve">Special Working Requirements: </w:t>
      </w:r>
    </w:p>
    <w:p w14:paraId="409CD079" w14:textId="77777777" w:rsidR="00F17D9B" w:rsidRPr="00F17D9B" w:rsidRDefault="00F17D9B" w:rsidP="00F17D9B">
      <w:pPr>
        <w:numPr>
          <w:ilvl w:val="0"/>
          <w:numId w:val="7"/>
        </w:numPr>
        <w:rPr>
          <w:rFonts w:asciiTheme="minorHAnsi" w:hAnsiTheme="minorHAnsi" w:cstheme="minorHAnsi"/>
          <w:sz w:val="22"/>
          <w:szCs w:val="22"/>
        </w:rPr>
      </w:pPr>
      <w:r w:rsidRPr="00F17D9B">
        <w:rPr>
          <w:rFonts w:asciiTheme="minorHAnsi" w:hAnsiTheme="minorHAnsi" w:cstheme="minorHAnsi"/>
          <w:sz w:val="22"/>
          <w:szCs w:val="22"/>
        </w:rPr>
        <w:t xml:space="preserve">An automobile at his/her disposal; a valid, non-suspended driver’s license and a current automobile liability policy with continuous coverage.  Reasonable </w:t>
      </w:r>
      <w:proofErr w:type="gramStart"/>
      <w:r w:rsidRPr="00F17D9B">
        <w:rPr>
          <w:rFonts w:asciiTheme="minorHAnsi" w:hAnsiTheme="minorHAnsi" w:cstheme="minorHAnsi"/>
          <w:sz w:val="22"/>
          <w:szCs w:val="22"/>
        </w:rPr>
        <w:t>accommodations</w:t>
      </w:r>
      <w:proofErr w:type="gramEnd"/>
      <w:r w:rsidRPr="00F17D9B">
        <w:rPr>
          <w:rFonts w:asciiTheme="minorHAnsi" w:hAnsiTheme="minorHAnsi" w:cstheme="minorHAnsi"/>
          <w:sz w:val="22"/>
          <w:szCs w:val="22"/>
        </w:rPr>
        <w:t xml:space="preserve"> may be made at agency’s discretion.</w:t>
      </w:r>
    </w:p>
    <w:p w14:paraId="5AF6801B" w14:textId="77777777" w:rsidR="00F17D9B" w:rsidRPr="00F17D9B" w:rsidRDefault="00F17D9B" w:rsidP="00F17D9B">
      <w:pPr>
        <w:numPr>
          <w:ilvl w:val="0"/>
          <w:numId w:val="7"/>
        </w:numPr>
        <w:rPr>
          <w:rFonts w:asciiTheme="minorHAnsi" w:hAnsiTheme="minorHAnsi" w:cstheme="minorHAnsi"/>
          <w:sz w:val="22"/>
          <w:szCs w:val="22"/>
        </w:rPr>
      </w:pPr>
      <w:r w:rsidRPr="00F17D9B">
        <w:rPr>
          <w:rFonts w:asciiTheme="minorHAnsi" w:hAnsiTheme="minorHAnsi" w:cstheme="minorHAnsi"/>
          <w:sz w:val="22"/>
          <w:szCs w:val="22"/>
        </w:rPr>
        <w:t xml:space="preserve">Must be able to manipulate and operate office supplies and equipment.  Reasonable </w:t>
      </w:r>
      <w:proofErr w:type="gramStart"/>
      <w:r w:rsidRPr="00F17D9B">
        <w:rPr>
          <w:rFonts w:asciiTheme="minorHAnsi" w:hAnsiTheme="minorHAnsi" w:cstheme="minorHAnsi"/>
          <w:sz w:val="22"/>
          <w:szCs w:val="22"/>
        </w:rPr>
        <w:t>accommodations</w:t>
      </w:r>
      <w:proofErr w:type="gramEnd"/>
      <w:r w:rsidRPr="00F17D9B">
        <w:rPr>
          <w:rFonts w:asciiTheme="minorHAnsi" w:hAnsiTheme="minorHAnsi" w:cstheme="minorHAnsi"/>
          <w:sz w:val="22"/>
          <w:szCs w:val="22"/>
        </w:rPr>
        <w:t xml:space="preserve"> may be made to enable individuals with disabilities to perform the essential responsibilities.</w:t>
      </w:r>
    </w:p>
    <w:p w14:paraId="3D9D76F5" w14:textId="77777777" w:rsidR="00F17D9B" w:rsidRPr="00F17D9B" w:rsidRDefault="00F17D9B" w:rsidP="00F17D9B">
      <w:pPr>
        <w:numPr>
          <w:ilvl w:val="0"/>
          <w:numId w:val="7"/>
        </w:numPr>
        <w:rPr>
          <w:rFonts w:asciiTheme="minorHAnsi" w:hAnsiTheme="minorHAnsi" w:cstheme="minorHAnsi"/>
          <w:sz w:val="22"/>
          <w:szCs w:val="22"/>
        </w:rPr>
      </w:pPr>
      <w:r w:rsidRPr="00F17D9B">
        <w:rPr>
          <w:rFonts w:asciiTheme="minorHAnsi" w:hAnsiTheme="minorHAnsi" w:cstheme="minorHAnsi"/>
          <w:sz w:val="22"/>
          <w:szCs w:val="22"/>
        </w:rPr>
        <w:t>Extensive travel throughout an assigned territory and some state-wide travel.</w:t>
      </w:r>
    </w:p>
    <w:p w14:paraId="5CE9651A" w14:textId="77777777" w:rsidR="00F17D9B" w:rsidRPr="00F17D9B" w:rsidRDefault="00F17D9B" w:rsidP="00F17D9B">
      <w:pPr>
        <w:numPr>
          <w:ilvl w:val="0"/>
          <w:numId w:val="7"/>
        </w:numPr>
        <w:rPr>
          <w:rFonts w:asciiTheme="minorHAnsi" w:hAnsiTheme="minorHAnsi" w:cstheme="minorHAnsi"/>
          <w:sz w:val="22"/>
          <w:szCs w:val="22"/>
        </w:rPr>
      </w:pPr>
      <w:r w:rsidRPr="00F17D9B">
        <w:rPr>
          <w:rFonts w:asciiTheme="minorHAnsi" w:hAnsiTheme="minorHAnsi" w:cstheme="minorHAnsi"/>
          <w:sz w:val="22"/>
          <w:szCs w:val="22"/>
        </w:rPr>
        <w:t>Requires the need for flexible schedules, including evening and weekend work.</w:t>
      </w:r>
    </w:p>
    <w:p w14:paraId="00D876F5" w14:textId="77777777" w:rsidR="00F17D9B" w:rsidRPr="00F17D9B" w:rsidRDefault="00F17D9B" w:rsidP="00F17D9B">
      <w:pPr>
        <w:numPr>
          <w:ilvl w:val="0"/>
          <w:numId w:val="7"/>
        </w:numPr>
        <w:rPr>
          <w:rFonts w:asciiTheme="minorHAnsi" w:hAnsiTheme="minorHAnsi" w:cstheme="minorHAnsi"/>
          <w:sz w:val="22"/>
          <w:szCs w:val="22"/>
        </w:rPr>
      </w:pPr>
      <w:r w:rsidRPr="00F17D9B">
        <w:rPr>
          <w:rFonts w:asciiTheme="minorHAnsi" w:hAnsiTheme="minorHAnsi" w:cstheme="minorHAnsi"/>
          <w:sz w:val="22"/>
          <w:szCs w:val="22"/>
        </w:rPr>
        <w:t>May work in shared space or from a home office with internet connectivity.</w:t>
      </w:r>
    </w:p>
    <w:p w14:paraId="0B5846AF" w14:textId="77777777" w:rsidR="00F17D9B" w:rsidRPr="00F17D9B" w:rsidRDefault="00F17D9B" w:rsidP="00F17D9B">
      <w:pPr>
        <w:numPr>
          <w:ilvl w:val="0"/>
          <w:numId w:val="7"/>
        </w:numPr>
        <w:rPr>
          <w:rFonts w:asciiTheme="minorHAnsi" w:hAnsiTheme="minorHAnsi" w:cstheme="minorHAnsi"/>
          <w:sz w:val="22"/>
          <w:szCs w:val="22"/>
        </w:rPr>
      </w:pPr>
      <w:r w:rsidRPr="00F17D9B">
        <w:rPr>
          <w:rFonts w:asciiTheme="minorHAnsi" w:hAnsiTheme="minorHAnsi" w:cstheme="minorHAnsi"/>
          <w:sz w:val="22"/>
          <w:szCs w:val="22"/>
        </w:rPr>
        <w:t>When working from a home office, ensure that space and equipment used is conducive to work productivity and performance.</w:t>
      </w:r>
    </w:p>
    <w:p w14:paraId="549C6B76" w14:textId="77777777" w:rsidR="00F17D9B" w:rsidRPr="00F17D9B" w:rsidRDefault="00F17D9B" w:rsidP="00F17D9B">
      <w:pPr>
        <w:rPr>
          <w:rFonts w:asciiTheme="minorHAnsi" w:hAnsiTheme="minorHAnsi" w:cstheme="minorHAnsi"/>
        </w:rPr>
      </w:pPr>
    </w:p>
    <w:p w14:paraId="0FD36294" w14:textId="77777777" w:rsidR="00F17D9B" w:rsidRPr="00F17D9B" w:rsidRDefault="00F17D9B" w:rsidP="00F17D9B">
      <w:pPr>
        <w:rPr>
          <w:rFonts w:asciiTheme="minorHAnsi" w:hAnsiTheme="minorHAnsi" w:cs="Tahoma"/>
          <w:b/>
        </w:rPr>
      </w:pPr>
      <w:r w:rsidRPr="00F17D9B">
        <w:rPr>
          <w:rFonts w:asciiTheme="minorHAnsi" w:hAnsiTheme="minorHAnsi" w:cs="Tahoma"/>
          <w:b/>
        </w:rPr>
        <w:t>Employee Perks/Benefits:</w:t>
      </w:r>
    </w:p>
    <w:p w14:paraId="3B797553" w14:textId="77777777" w:rsidR="00F17D9B" w:rsidRPr="00F17D9B" w:rsidRDefault="00F17D9B" w:rsidP="00F17D9B">
      <w:pPr>
        <w:rPr>
          <w:rFonts w:asciiTheme="minorHAnsi" w:hAnsiTheme="minorHAnsi" w:cs="Tahoma"/>
          <w:sz w:val="22"/>
          <w:szCs w:val="22"/>
        </w:rPr>
      </w:pPr>
      <w:r w:rsidRPr="00F17D9B">
        <w:rPr>
          <w:rFonts w:asciiTheme="minorHAnsi" w:hAnsiTheme="minorHAnsi" w:cs="Tahoma"/>
          <w:sz w:val="22"/>
          <w:szCs w:val="22"/>
        </w:rPr>
        <w:t>Paid Holidays</w:t>
      </w:r>
    </w:p>
    <w:p w14:paraId="3D96B56A" w14:textId="77777777" w:rsidR="00F17D9B" w:rsidRPr="00F17D9B" w:rsidRDefault="00F17D9B" w:rsidP="00F17D9B">
      <w:pPr>
        <w:rPr>
          <w:rFonts w:asciiTheme="minorHAnsi" w:hAnsiTheme="minorHAnsi" w:cs="Tahoma"/>
          <w:sz w:val="22"/>
          <w:szCs w:val="22"/>
        </w:rPr>
      </w:pPr>
      <w:r w:rsidRPr="00F17D9B">
        <w:rPr>
          <w:rFonts w:asciiTheme="minorHAnsi" w:hAnsiTheme="minorHAnsi" w:cs="Tahoma"/>
          <w:sz w:val="22"/>
          <w:szCs w:val="22"/>
        </w:rPr>
        <w:t>Sick Leave</w:t>
      </w:r>
    </w:p>
    <w:p w14:paraId="59BA6931" w14:textId="77777777" w:rsidR="00F17D9B" w:rsidRPr="00F17D9B" w:rsidRDefault="00F17D9B" w:rsidP="00F17D9B">
      <w:pPr>
        <w:rPr>
          <w:rFonts w:asciiTheme="minorHAnsi" w:hAnsiTheme="minorHAnsi" w:cs="Tahoma"/>
          <w:sz w:val="22"/>
          <w:szCs w:val="22"/>
        </w:rPr>
      </w:pPr>
      <w:r w:rsidRPr="00F17D9B">
        <w:rPr>
          <w:rFonts w:asciiTheme="minorHAnsi" w:hAnsiTheme="minorHAnsi" w:cs="Tahoma"/>
          <w:sz w:val="22"/>
          <w:szCs w:val="22"/>
        </w:rPr>
        <w:t>Annual Leave</w:t>
      </w:r>
    </w:p>
    <w:p w14:paraId="5F6253CA" w14:textId="77777777" w:rsidR="00F17D9B" w:rsidRPr="00F17D9B" w:rsidRDefault="00F17D9B" w:rsidP="00F17D9B">
      <w:pPr>
        <w:rPr>
          <w:rFonts w:asciiTheme="minorHAnsi" w:hAnsiTheme="minorHAnsi" w:cs="Tahoma"/>
          <w:sz w:val="22"/>
          <w:szCs w:val="22"/>
        </w:rPr>
      </w:pPr>
      <w:r w:rsidRPr="00F17D9B">
        <w:rPr>
          <w:rFonts w:asciiTheme="minorHAnsi" w:hAnsiTheme="minorHAnsi" w:cs="Tahoma"/>
          <w:sz w:val="22"/>
          <w:szCs w:val="22"/>
        </w:rPr>
        <w:t>Telecommuting options (mobile office/laptop)</w:t>
      </w:r>
    </w:p>
    <w:p w14:paraId="5A35682A" w14:textId="77777777" w:rsidR="00F17D9B" w:rsidRPr="00F17D9B" w:rsidRDefault="00F17D9B" w:rsidP="00F17D9B">
      <w:pPr>
        <w:rPr>
          <w:rFonts w:asciiTheme="minorHAnsi" w:hAnsiTheme="minorHAnsi" w:cs="Tahoma"/>
          <w:sz w:val="22"/>
          <w:szCs w:val="22"/>
        </w:rPr>
      </w:pPr>
      <w:r w:rsidRPr="00F17D9B">
        <w:rPr>
          <w:rFonts w:asciiTheme="minorHAnsi" w:hAnsiTheme="minorHAnsi" w:cs="Tahoma"/>
          <w:sz w:val="22"/>
          <w:szCs w:val="22"/>
        </w:rPr>
        <w:t>Access to free on-demand online training through SWCDC (CEUs)</w:t>
      </w:r>
    </w:p>
    <w:p w14:paraId="4DE9EFCB" w14:textId="77777777" w:rsidR="00F17D9B" w:rsidRPr="00F17D9B" w:rsidRDefault="00F17D9B" w:rsidP="00F17D9B">
      <w:pPr>
        <w:rPr>
          <w:rFonts w:asciiTheme="minorHAnsi" w:hAnsiTheme="minorHAnsi" w:cs="Tahoma"/>
          <w:sz w:val="22"/>
          <w:szCs w:val="22"/>
        </w:rPr>
      </w:pPr>
      <w:r w:rsidRPr="00F17D9B">
        <w:rPr>
          <w:rFonts w:asciiTheme="minorHAnsi" w:hAnsiTheme="minorHAnsi" w:cs="Tahoma"/>
          <w:sz w:val="22"/>
          <w:szCs w:val="22"/>
        </w:rPr>
        <w:t>Family friendly agency</w:t>
      </w:r>
    </w:p>
    <w:p w14:paraId="22A1251A" w14:textId="77777777" w:rsidR="00F17D9B" w:rsidRPr="00F17D9B" w:rsidRDefault="00F17D9B" w:rsidP="00F17D9B">
      <w:pPr>
        <w:rPr>
          <w:rFonts w:asciiTheme="minorHAnsi" w:hAnsiTheme="minorHAnsi" w:cs="Tahoma"/>
          <w:sz w:val="22"/>
          <w:szCs w:val="22"/>
        </w:rPr>
      </w:pPr>
      <w:r w:rsidRPr="00F17D9B">
        <w:rPr>
          <w:rFonts w:asciiTheme="minorHAnsi" w:hAnsiTheme="minorHAnsi" w:cs="Tahoma"/>
          <w:sz w:val="22"/>
          <w:szCs w:val="22"/>
        </w:rPr>
        <w:t>Strengths-based team approach</w:t>
      </w:r>
    </w:p>
    <w:p w14:paraId="1B190E92" w14:textId="77777777" w:rsidR="00F17D9B" w:rsidRPr="00F17D9B" w:rsidRDefault="00F17D9B" w:rsidP="00F17D9B">
      <w:pPr>
        <w:rPr>
          <w:rFonts w:asciiTheme="minorHAnsi" w:hAnsiTheme="minorHAnsi" w:cs="Tahoma"/>
          <w:sz w:val="22"/>
          <w:szCs w:val="22"/>
        </w:rPr>
      </w:pPr>
      <w:r w:rsidRPr="00F17D9B">
        <w:rPr>
          <w:rFonts w:asciiTheme="minorHAnsi" w:hAnsiTheme="minorHAnsi" w:cs="Tahoma"/>
          <w:sz w:val="22"/>
          <w:szCs w:val="22"/>
        </w:rPr>
        <w:t>Opportunities to attend conferences/professional development outside of agency</w:t>
      </w:r>
    </w:p>
    <w:p w14:paraId="2B50AC64" w14:textId="77777777" w:rsidR="00F17D9B" w:rsidRPr="00F17D9B" w:rsidRDefault="00F17D9B" w:rsidP="00F17D9B">
      <w:pPr>
        <w:rPr>
          <w:rFonts w:asciiTheme="minorHAnsi" w:hAnsiTheme="minorHAnsi" w:cs="Tahoma"/>
          <w:sz w:val="22"/>
          <w:szCs w:val="22"/>
        </w:rPr>
      </w:pPr>
      <w:r w:rsidRPr="00F17D9B">
        <w:rPr>
          <w:rFonts w:asciiTheme="minorHAnsi" w:hAnsiTheme="minorHAnsi" w:cs="Tahoma"/>
          <w:sz w:val="22"/>
          <w:szCs w:val="22"/>
        </w:rPr>
        <w:t>Access to educational materials related to scope of work</w:t>
      </w:r>
    </w:p>
    <w:p w14:paraId="50F23864" w14:textId="77777777" w:rsidR="00F17D9B" w:rsidRPr="00F17D9B" w:rsidRDefault="00F17D9B" w:rsidP="00F17D9B">
      <w:pPr>
        <w:rPr>
          <w:rFonts w:asciiTheme="minorHAnsi" w:hAnsiTheme="minorHAnsi" w:cs="Tahoma"/>
          <w:sz w:val="22"/>
          <w:szCs w:val="22"/>
        </w:rPr>
      </w:pPr>
      <w:r w:rsidRPr="00F17D9B">
        <w:rPr>
          <w:rFonts w:asciiTheme="minorHAnsi" w:hAnsiTheme="minorHAnsi" w:cs="Tahoma"/>
          <w:sz w:val="22"/>
          <w:szCs w:val="22"/>
        </w:rPr>
        <w:t>Opportunities for advancement</w:t>
      </w:r>
    </w:p>
    <w:p w14:paraId="09FFA8C4" w14:textId="574F9CC6" w:rsidR="00F17D9B" w:rsidRPr="00F17D9B" w:rsidRDefault="00F17D9B" w:rsidP="00F17D9B">
      <w:pPr>
        <w:rPr>
          <w:rFonts w:asciiTheme="minorHAnsi" w:hAnsiTheme="minorHAnsi" w:cs="Tahoma"/>
          <w:sz w:val="22"/>
          <w:szCs w:val="22"/>
        </w:rPr>
      </w:pPr>
      <w:r w:rsidRPr="00F17D9B">
        <w:rPr>
          <w:rFonts w:asciiTheme="minorHAnsi" w:hAnsiTheme="minorHAnsi" w:cs="Tahoma"/>
          <w:sz w:val="22"/>
          <w:szCs w:val="22"/>
        </w:rPr>
        <w:t xml:space="preserve">Access to professional </w:t>
      </w:r>
      <w:proofErr w:type="gramStart"/>
      <w:r w:rsidRPr="00F17D9B">
        <w:rPr>
          <w:rFonts w:asciiTheme="minorHAnsi" w:hAnsiTheme="minorHAnsi" w:cs="Tahoma"/>
          <w:sz w:val="22"/>
          <w:szCs w:val="22"/>
        </w:rPr>
        <w:t>memberships</w:t>
      </w:r>
      <w:proofErr w:type="gramEnd"/>
    </w:p>
    <w:p w14:paraId="2FFA29BE" w14:textId="77777777" w:rsidR="00F17D9B" w:rsidRPr="00F17D9B" w:rsidRDefault="00F17D9B" w:rsidP="00F17D9B">
      <w:pPr>
        <w:rPr>
          <w:rFonts w:asciiTheme="minorHAnsi" w:hAnsiTheme="minorHAnsi" w:cs="Tahoma"/>
          <w:b/>
          <w:bCs/>
          <w:i/>
          <w:color w:val="212121"/>
          <w:sz w:val="22"/>
          <w:szCs w:val="22"/>
        </w:rPr>
      </w:pPr>
      <w:r w:rsidRPr="00F17D9B">
        <w:rPr>
          <w:rFonts w:asciiTheme="minorHAnsi" w:hAnsiTheme="minorHAnsi"/>
          <w:b/>
          <w:i/>
          <w:iCs/>
          <w:spacing w:val="3"/>
          <w:sz w:val="22"/>
          <w:szCs w:val="22"/>
        </w:rPr>
        <w:lastRenderedPageBreak/>
        <w:t>SWCDC is committed to creating a diverse environment and is proud to be an equal opportunity employer.</w:t>
      </w:r>
      <w:r w:rsidRPr="00F17D9B">
        <w:rPr>
          <w:rFonts w:asciiTheme="minorHAnsi" w:hAnsiTheme="minorHAnsi" w:cs="Tahoma"/>
          <w:b/>
          <w:bCs/>
          <w:i/>
          <w:color w:val="212121"/>
          <w:sz w:val="22"/>
          <w:szCs w:val="22"/>
        </w:rPr>
        <w:t xml:space="preserve"> Southwestern Child Development does not discriminate in its hiring and personnel procedures against any applicant for employment or employees because of race, national origin, religion, sex (including gender identity, sexual orientation, and pregnancy), age, disability or genetic information. This applies, but is not limited to hiring, promotion, demotion, transfer, lay-off, termination or selection of employees, establishment of rates of pay, including the awarding of salary adjustment and/or salary increases. </w:t>
      </w:r>
    </w:p>
    <w:p w14:paraId="6EA91CFF" w14:textId="77777777" w:rsidR="00EF4310" w:rsidRPr="002026B4" w:rsidRDefault="00EF4310" w:rsidP="00EF4310">
      <w:pPr>
        <w:rPr>
          <w:rFonts w:asciiTheme="minorHAnsi" w:hAnsiTheme="minorHAnsi" w:cstheme="minorHAnsi"/>
          <w:sz w:val="22"/>
          <w:szCs w:val="22"/>
        </w:rPr>
      </w:pPr>
    </w:p>
    <w:p w14:paraId="68CA5F04" w14:textId="77777777" w:rsidR="005B2A6F" w:rsidRPr="002026B4" w:rsidRDefault="005B2A6F" w:rsidP="00EF4310">
      <w:pPr>
        <w:rPr>
          <w:rFonts w:asciiTheme="minorHAnsi" w:hAnsiTheme="minorHAnsi" w:cstheme="minorHAnsi"/>
          <w:sz w:val="22"/>
          <w:szCs w:val="22"/>
        </w:rPr>
      </w:pPr>
    </w:p>
    <w:sectPr w:rsidR="005B2A6F" w:rsidRPr="002026B4" w:rsidSect="0016738A">
      <w:type w:val="continuous"/>
      <w:pgSz w:w="12240" w:h="15840"/>
      <w:pgMar w:top="720" w:right="1440" w:bottom="576" w:left="1440" w:header="720" w:footer="16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2D227" w14:textId="77777777" w:rsidR="00DD5FE2" w:rsidRDefault="00DD5FE2" w:rsidP="009875D3">
      <w:r>
        <w:separator/>
      </w:r>
    </w:p>
  </w:endnote>
  <w:endnote w:type="continuationSeparator" w:id="0">
    <w:p w14:paraId="2DED3F9C" w14:textId="77777777" w:rsidR="00DD5FE2" w:rsidRDefault="00DD5FE2" w:rsidP="0098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2CE89" w14:textId="77777777" w:rsidR="0016738A" w:rsidRPr="0016738A" w:rsidRDefault="0016738A">
    <w:pPr>
      <w:pStyle w:val="Footer"/>
      <w:rPr>
        <w:sz w:val="2"/>
        <w:szCs w:val="2"/>
      </w:rPr>
    </w:pPr>
    <w:r>
      <w:rPr>
        <w:noProof/>
      </w:rPr>
      <w:drawing>
        <wp:anchor distT="0" distB="0" distL="114300" distR="114300" simplePos="0" relativeHeight="251661312" behindDoc="1" locked="0" layoutInCell="1" allowOverlap="1" wp14:anchorId="1F9A50A1" wp14:editId="7E13F68B">
          <wp:simplePos x="0" y="0"/>
          <wp:positionH relativeFrom="page">
            <wp:posOffset>123825</wp:posOffset>
          </wp:positionH>
          <wp:positionV relativeFrom="paragraph">
            <wp:posOffset>-172085</wp:posOffset>
          </wp:positionV>
          <wp:extent cx="7362825" cy="910590"/>
          <wp:effectExtent l="0" t="0" r="9525"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r="1762" b="3831"/>
                  <a:stretch/>
                </pic:blipFill>
                <pic:spPr bwMode="auto">
                  <a:xfrm>
                    <a:off x="0" y="0"/>
                    <a:ext cx="7362825" cy="910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58009" w14:textId="77777777" w:rsidR="00DD5FE2" w:rsidRDefault="00DD5FE2" w:rsidP="009875D3">
      <w:r>
        <w:separator/>
      </w:r>
    </w:p>
  </w:footnote>
  <w:footnote w:type="continuationSeparator" w:id="0">
    <w:p w14:paraId="05B23968" w14:textId="77777777" w:rsidR="00DD5FE2" w:rsidRDefault="00DD5FE2" w:rsidP="00987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5A3B0" w14:textId="77777777" w:rsidR="009875D3" w:rsidRPr="0016738A" w:rsidRDefault="009875D3">
    <w:pPr>
      <w:pStyle w:val="Header"/>
      <w:rPr>
        <w:sz w:val="2"/>
        <w:szCs w:val="2"/>
      </w:rPr>
    </w:pPr>
    <w:r w:rsidRPr="0016738A">
      <w:rPr>
        <w:noProof/>
        <w:sz w:val="2"/>
        <w:szCs w:val="2"/>
      </w:rPr>
      <w:drawing>
        <wp:anchor distT="0" distB="0" distL="114300" distR="114300" simplePos="0" relativeHeight="251659264" behindDoc="0" locked="0" layoutInCell="1" allowOverlap="1" wp14:anchorId="1CC2A96B" wp14:editId="72EA3FB1">
          <wp:simplePos x="0" y="0"/>
          <wp:positionH relativeFrom="margin">
            <wp:align>center</wp:align>
          </wp:positionH>
          <wp:positionV relativeFrom="paragraph">
            <wp:posOffset>-152400</wp:posOffset>
          </wp:positionV>
          <wp:extent cx="7562850" cy="1770226"/>
          <wp:effectExtent l="0" t="0" r="0" b="1905"/>
          <wp:wrapThrough wrapText="bothSides">
            <wp:wrapPolygon edited="0">
              <wp:start x="0" y="0"/>
              <wp:lineTo x="0" y="21391"/>
              <wp:lineTo x="21546" y="21391"/>
              <wp:lineTo x="2154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2368" r="321"/>
                  <a:stretch/>
                </pic:blipFill>
                <pic:spPr bwMode="auto">
                  <a:xfrm>
                    <a:off x="0" y="0"/>
                    <a:ext cx="7562850" cy="17702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158250" w14:textId="77777777" w:rsidR="009875D3" w:rsidRPr="0016738A" w:rsidRDefault="009875D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4D27"/>
    <w:multiLevelType w:val="hybridMultilevel"/>
    <w:tmpl w:val="0A585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D00E8"/>
    <w:multiLevelType w:val="hybridMultilevel"/>
    <w:tmpl w:val="738A087E"/>
    <w:lvl w:ilvl="0" w:tplc="04090001">
      <w:start w:val="1"/>
      <w:numFmt w:val="bullet"/>
      <w:lvlText w:val=""/>
      <w:lvlJc w:val="left"/>
      <w:pPr>
        <w:tabs>
          <w:tab w:val="num" w:pos="720"/>
        </w:tabs>
        <w:ind w:left="720" w:hanging="360"/>
      </w:pPr>
      <w:rPr>
        <w:rFonts w:ascii="Symbol" w:hAnsi="Symbol" w:hint="default"/>
      </w:rPr>
    </w:lvl>
    <w:lvl w:ilvl="1" w:tplc="2F6C889C">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B90702"/>
    <w:multiLevelType w:val="hybridMultilevel"/>
    <w:tmpl w:val="23FC042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E2424F"/>
    <w:multiLevelType w:val="hybridMultilevel"/>
    <w:tmpl w:val="0FEAE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637F75"/>
    <w:multiLevelType w:val="hybridMultilevel"/>
    <w:tmpl w:val="5E5C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C5788"/>
    <w:multiLevelType w:val="hybridMultilevel"/>
    <w:tmpl w:val="71264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F92ADA"/>
    <w:multiLevelType w:val="hybridMultilevel"/>
    <w:tmpl w:val="60B21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83036134">
    <w:abstractNumId w:val="4"/>
  </w:num>
  <w:num w:numId="2" w16cid:durableId="620112295">
    <w:abstractNumId w:val="5"/>
  </w:num>
  <w:num w:numId="3" w16cid:durableId="1117019542">
    <w:abstractNumId w:val="6"/>
  </w:num>
  <w:num w:numId="4" w16cid:durableId="993997019">
    <w:abstractNumId w:val="2"/>
  </w:num>
  <w:num w:numId="5" w16cid:durableId="507839316">
    <w:abstractNumId w:val="1"/>
  </w:num>
  <w:num w:numId="6" w16cid:durableId="1800372097">
    <w:abstractNumId w:val="3"/>
  </w:num>
  <w:num w:numId="7" w16cid:durableId="573006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5D3"/>
    <w:rsid w:val="0016738A"/>
    <w:rsid w:val="001A23CD"/>
    <w:rsid w:val="002026B4"/>
    <w:rsid w:val="00250CF6"/>
    <w:rsid w:val="00380C30"/>
    <w:rsid w:val="00386B4A"/>
    <w:rsid w:val="003948B6"/>
    <w:rsid w:val="003A332F"/>
    <w:rsid w:val="003E2F9B"/>
    <w:rsid w:val="00403452"/>
    <w:rsid w:val="00435697"/>
    <w:rsid w:val="004B25E2"/>
    <w:rsid w:val="004B77CF"/>
    <w:rsid w:val="004E35DE"/>
    <w:rsid w:val="004F45AC"/>
    <w:rsid w:val="005374A1"/>
    <w:rsid w:val="00577A47"/>
    <w:rsid w:val="005857BC"/>
    <w:rsid w:val="005B2A6F"/>
    <w:rsid w:val="005D6C36"/>
    <w:rsid w:val="00716933"/>
    <w:rsid w:val="007B1CD0"/>
    <w:rsid w:val="00897945"/>
    <w:rsid w:val="00950C85"/>
    <w:rsid w:val="009875D3"/>
    <w:rsid w:val="00A1257E"/>
    <w:rsid w:val="00A13B8B"/>
    <w:rsid w:val="00A90807"/>
    <w:rsid w:val="00AD695A"/>
    <w:rsid w:val="00B10995"/>
    <w:rsid w:val="00B951B3"/>
    <w:rsid w:val="00C06ADD"/>
    <w:rsid w:val="00C60C7C"/>
    <w:rsid w:val="00CA3D31"/>
    <w:rsid w:val="00D10A0B"/>
    <w:rsid w:val="00D5053F"/>
    <w:rsid w:val="00DD5FE2"/>
    <w:rsid w:val="00E6756E"/>
    <w:rsid w:val="00EE33BE"/>
    <w:rsid w:val="00EF4310"/>
    <w:rsid w:val="00F1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F79D8"/>
  <w15:chartTrackingRefBased/>
  <w15:docId w15:val="{990510C3-B3C0-471C-8BC8-79037E1F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5A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4F45AC"/>
    <w:pPr>
      <w:keepNext/>
      <w:keepLines/>
      <w:spacing w:before="220" w:after="80" w:line="288" w:lineRule="auto"/>
      <w:contextualSpacing/>
      <w:outlineLvl w:val="1"/>
    </w:pPr>
    <w:rPr>
      <w:rFonts w:ascii="Calibri Light" w:hAnsi="Calibri Light"/>
      <w:b/>
      <w:i/>
      <w:color w:val="44546A"/>
      <w:spacing w:val="2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5D3"/>
    <w:pPr>
      <w:tabs>
        <w:tab w:val="center" w:pos="4680"/>
        <w:tab w:val="right" w:pos="9360"/>
      </w:tabs>
    </w:pPr>
  </w:style>
  <w:style w:type="character" w:customStyle="1" w:styleId="HeaderChar">
    <w:name w:val="Header Char"/>
    <w:basedOn w:val="DefaultParagraphFont"/>
    <w:link w:val="Header"/>
    <w:uiPriority w:val="99"/>
    <w:rsid w:val="009875D3"/>
  </w:style>
  <w:style w:type="paragraph" w:styleId="Footer">
    <w:name w:val="footer"/>
    <w:basedOn w:val="Normal"/>
    <w:link w:val="FooterChar"/>
    <w:uiPriority w:val="99"/>
    <w:unhideWhenUsed/>
    <w:rsid w:val="009875D3"/>
    <w:pPr>
      <w:tabs>
        <w:tab w:val="center" w:pos="4680"/>
        <w:tab w:val="right" w:pos="9360"/>
      </w:tabs>
    </w:pPr>
  </w:style>
  <w:style w:type="character" w:customStyle="1" w:styleId="FooterChar">
    <w:name w:val="Footer Char"/>
    <w:basedOn w:val="DefaultParagraphFont"/>
    <w:link w:val="Footer"/>
    <w:uiPriority w:val="99"/>
    <w:rsid w:val="009875D3"/>
  </w:style>
  <w:style w:type="paragraph" w:styleId="BalloonText">
    <w:name w:val="Balloon Text"/>
    <w:basedOn w:val="Normal"/>
    <w:link w:val="BalloonTextChar"/>
    <w:uiPriority w:val="99"/>
    <w:semiHidden/>
    <w:unhideWhenUsed/>
    <w:rsid w:val="001673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38A"/>
    <w:rPr>
      <w:rFonts w:ascii="Segoe UI" w:hAnsi="Segoe UI" w:cs="Segoe UI"/>
      <w:kern w:val="2"/>
      <w:sz w:val="18"/>
      <w:szCs w:val="18"/>
      <w14:ligatures w14:val="standardContextual"/>
    </w:rPr>
  </w:style>
  <w:style w:type="character" w:styleId="Hyperlink">
    <w:name w:val="Hyperlink"/>
    <w:basedOn w:val="DefaultParagraphFont"/>
    <w:uiPriority w:val="99"/>
    <w:unhideWhenUsed/>
    <w:rsid w:val="005B2A6F"/>
    <w:rPr>
      <w:color w:val="0563C1" w:themeColor="hyperlink"/>
      <w:u w:val="single"/>
    </w:rPr>
  </w:style>
  <w:style w:type="character" w:customStyle="1" w:styleId="Heading2Char">
    <w:name w:val="Heading 2 Char"/>
    <w:basedOn w:val="DefaultParagraphFont"/>
    <w:link w:val="Heading2"/>
    <w:uiPriority w:val="9"/>
    <w:rsid w:val="004F45AC"/>
    <w:rPr>
      <w:rFonts w:ascii="Calibri Light" w:eastAsia="Times New Roman" w:hAnsi="Calibri Light" w:cs="Times New Roman"/>
      <w:b/>
      <w:i/>
      <w:color w:val="44546A"/>
      <w:spacing w:val="21"/>
      <w:sz w:val="26"/>
      <w:szCs w:val="26"/>
      <w:lang w:eastAsia="ja-JP"/>
    </w:rPr>
  </w:style>
  <w:style w:type="paragraph" w:styleId="ListParagraph">
    <w:name w:val="List Paragraph"/>
    <w:basedOn w:val="Normal"/>
    <w:uiPriority w:val="34"/>
    <w:unhideWhenUsed/>
    <w:qFormat/>
    <w:rsid w:val="004F45AC"/>
    <w:pPr>
      <w:spacing w:after="60" w:line="288" w:lineRule="auto"/>
      <w:ind w:left="216" w:hanging="216"/>
      <w:contextualSpacing/>
    </w:pPr>
    <w:rPr>
      <w:rFonts w:ascii="Calibri" w:eastAsia="Calibri" w:hAnsi="Calibri"/>
      <w:color w:val="44546A"/>
      <w:sz w:val="22"/>
      <w:szCs w:val="22"/>
      <w:lang w:eastAsia="ja-JP"/>
    </w:rPr>
  </w:style>
  <w:style w:type="paragraph" w:customStyle="1" w:styleId="Default">
    <w:name w:val="Default"/>
    <w:rsid w:val="004F45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17D9B"/>
    <w:rPr>
      <w:color w:val="605E5C"/>
      <w:shd w:val="clear" w:color="auto" w:fill="E1DFDD"/>
    </w:rPr>
  </w:style>
  <w:style w:type="character" w:styleId="FollowedHyperlink">
    <w:name w:val="FollowedHyperlink"/>
    <w:basedOn w:val="DefaultParagraphFont"/>
    <w:uiPriority w:val="99"/>
    <w:semiHidden/>
    <w:unhideWhenUsed/>
    <w:rsid w:val="00F17D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297384">
      <w:bodyDiv w:val="1"/>
      <w:marLeft w:val="0"/>
      <w:marRight w:val="0"/>
      <w:marTop w:val="0"/>
      <w:marBottom w:val="0"/>
      <w:divBdr>
        <w:top w:val="none" w:sz="0" w:space="0" w:color="auto"/>
        <w:left w:val="none" w:sz="0" w:space="0" w:color="auto"/>
        <w:bottom w:val="none" w:sz="0" w:space="0" w:color="auto"/>
        <w:right w:val="none" w:sz="0" w:space="0" w:color="auto"/>
      </w:divBdr>
    </w:div>
    <w:div w:id="1409696554">
      <w:bodyDiv w:val="1"/>
      <w:marLeft w:val="0"/>
      <w:marRight w:val="0"/>
      <w:marTop w:val="0"/>
      <w:marBottom w:val="0"/>
      <w:divBdr>
        <w:top w:val="none" w:sz="0" w:space="0" w:color="auto"/>
        <w:left w:val="none" w:sz="0" w:space="0" w:color="auto"/>
        <w:bottom w:val="none" w:sz="0" w:space="0" w:color="auto"/>
        <w:right w:val="none" w:sz="0" w:space="0" w:color="auto"/>
      </w:divBdr>
    </w:div>
    <w:div w:id="1930772109">
      <w:bodyDiv w:val="1"/>
      <w:marLeft w:val="0"/>
      <w:marRight w:val="0"/>
      <w:marTop w:val="0"/>
      <w:marBottom w:val="0"/>
      <w:divBdr>
        <w:top w:val="none" w:sz="0" w:space="0" w:color="auto"/>
        <w:left w:val="none" w:sz="0" w:space="0" w:color="auto"/>
        <w:bottom w:val="none" w:sz="0" w:space="0" w:color="auto"/>
        <w:right w:val="none" w:sz="0" w:space="0" w:color="auto"/>
      </w:divBdr>
      <w:divsChild>
        <w:div w:id="983241135">
          <w:marLeft w:val="0"/>
          <w:marRight w:val="0"/>
          <w:marTop w:val="0"/>
          <w:marBottom w:val="0"/>
          <w:divBdr>
            <w:top w:val="none" w:sz="0" w:space="0" w:color="auto"/>
            <w:left w:val="none" w:sz="0" w:space="0" w:color="auto"/>
            <w:bottom w:val="none" w:sz="0" w:space="0" w:color="auto"/>
            <w:right w:val="none" w:sz="0" w:space="0" w:color="auto"/>
          </w:divBdr>
        </w:div>
        <w:div w:id="1832718743">
          <w:marLeft w:val="0"/>
          <w:marRight w:val="0"/>
          <w:marTop w:val="0"/>
          <w:marBottom w:val="0"/>
          <w:divBdr>
            <w:top w:val="none" w:sz="0" w:space="0" w:color="auto"/>
            <w:left w:val="none" w:sz="0" w:space="0" w:color="auto"/>
            <w:bottom w:val="none" w:sz="0" w:space="0" w:color="auto"/>
            <w:right w:val="none" w:sz="0" w:space="0" w:color="auto"/>
          </w:divBdr>
        </w:div>
        <w:div w:id="1277978473">
          <w:marLeft w:val="0"/>
          <w:marRight w:val="0"/>
          <w:marTop w:val="0"/>
          <w:marBottom w:val="0"/>
          <w:divBdr>
            <w:top w:val="none" w:sz="0" w:space="0" w:color="auto"/>
            <w:left w:val="none" w:sz="0" w:space="0" w:color="auto"/>
            <w:bottom w:val="none" w:sz="0" w:space="0" w:color="auto"/>
            <w:right w:val="none" w:sz="0" w:space="0" w:color="auto"/>
          </w:divBdr>
        </w:div>
        <w:div w:id="1070467177">
          <w:marLeft w:val="0"/>
          <w:marRight w:val="0"/>
          <w:marTop w:val="0"/>
          <w:marBottom w:val="0"/>
          <w:divBdr>
            <w:top w:val="none" w:sz="0" w:space="0" w:color="auto"/>
            <w:left w:val="none" w:sz="0" w:space="0" w:color="auto"/>
            <w:bottom w:val="none" w:sz="0" w:space="0" w:color="auto"/>
            <w:right w:val="none" w:sz="0" w:space="0" w:color="auto"/>
          </w:divBdr>
        </w:div>
        <w:div w:id="876115032">
          <w:marLeft w:val="0"/>
          <w:marRight w:val="0"/>
          <w:marTop w:val="0"/>
          <w:marBottom w:val="0"/>
          <w:divBdr>
            <w:top w:val="none" w:sz="0" w:space="0" w:color="auto"/>
            <w:left w:val="none" w:sz="0" w:space="0" w:color="auto"/>
            <w:bottom w:val="none" w:sz="0" w:space="0" w:color="auto"/>
            <w:right w:val="none" w:sz="0" w:space="0" w:color="auto"/>
          </w:divBdr>
        </w:div>
        <w:div w:id="2118065430">
          <w:marLeft w:val="0"/>
          <w:marRight w:val="0"/>
          <w:marTop w:val="0"/>
          <w:marBottom w:val="0"/>
          <w:divBdr>
            <w:top w:val="none" w:sz="0" w:space="0" w:color="auto"/>
            <w:left w:val="none" w:sz="0" w:space="0" w:color="auto"/>
            <w:bottom w:val="none" w:sz="0" w:space="0" w:color="auto"/>
            <w:right w:val="none" w:sz="0" w:space="0" w:color="auto"/>
          </w:divBdr>
        </w:div>
        <w:div w:id="1591698231">
          <w:marLeft w:val="0"/>
          <w:marRight w:val="0"/>
          <w:marTop w:val="0"/>
          <w:marBottom w:val="0"/>
          <w:divBdr>
            <w:top w:val="none" w:sz="0" w:space="0" w:color="auto"/>
            <w:left w:val="none" w:sz="0" w:space="0" w:color="auto"/>
            <w:bottom w:val="none" w:sz="0" w:space="0" w:color="auto"/>
            <w:right w:val="none" w:sz="0" w:space="0" w:color="auto"/>
          </w:divBdr>
        </w:div>
        <w:div w:id="1250582824">
          <w:marLeft w:val="0"/>
          <w:marRight w:val="0"/>
          <w:marTop w:val="0"/>
          <w:marBottom w:val="0"/>
          <w:divBdr>
            <w:top w:val="none" w:sz="0" w:space="0" w:color="auto"/>
            <w:left w:val="none" w:sz="0" w:space="0" w:color="auto"/>
            <w:bottom w:val="none" w:sz="0" w:space="0" w:color="auto"/>
            <w:right w:val="none" w:sz="0" w:space="0" w:color="auto"/>
          </w:divBdr>
        </w:div>
        <w:div w:id="1410079822">
          <w:marLeft w:val="0"/>
          <w:marRight w:val="0"/>
          <w:marTop w:val="0"/>
          <w:marBottom w:val="0"/>
          <w:divBdr>
            <w:top w:val="none" w:sz="0" w:space="0" w:color="auto"/>
            <w:left w:val="none" w:sz="0" w:space="0" w:color="auto"/>
            <w:bottom w:val="none" w:sz="0" w:space="0" w:color="auto"/>
            <w:right w:val="none" w:sz="0" w:space="0" w:color="auto"/>
          </w:divBdr>
        </w:div>
        <w:div w:id="1574386921">
          <w:marLeft w:val="0"/>
          <w:marRight w:val="0"/>
          <w:marTop w:val="0"/>
          <w:marBottom w:val="0"/>
          <w:divBdr>
            <w:top w:val="none" w:sz="0" w:space="0" w:color="auto"/>
            <w:left w:val="none" w:sz="0" w:space="0" w:color="auto"/>
            <w:bottom w:val="none" w:sz="0" w:space="0" w:color="auto"/>
            <w:right w:val="none" w:sz="0" w:space="0" w:color="auto"/>
          </w:divBdr>
        </w:div>
        <w:div w:id="1144467083">
          <w:marLeft w:val="0"/>
          <w:marRight w:val="0"/>
          <w:marTop w:val="0"/>
          <w:marBottom w:val="0"/>
          <w:divBdr>
            <w:top w:val="none" w:sz="0" w:space="0" w:color="auto"/>
            <w:left w:val="none" w:sz="0" w:space="0" w:color="auto"/>
            <w:bottom w:val="none" w:sz="0" w:space="0" w:color="auto"/>
            <w:right w:val="none" w:sz="0" w:space="0" w:color="auto"/>
          </w:divBdr>
        </w:div>
        <w:div w:id="478690993">
          <w:marLeft w:val="0"/>
          <w:marRight w:val="0"/>
          <w:marTop w:val="0"/>
          <w:marBottom w:val="0"/>
          <w:divBdr>
            <w:top w:val="none" w:sz="0" w:space="0" w:color="auto"/>
            <w:left w:val="none" w:sz="0" w:space="0" w:color="auto"/>
            <w:bottom w:val="none" w:sz="0" w:space="0" w:color="auto"/>
            <w:right w:val="none" w:sz="0" w:space="0" w:color="auto"/>
          </w:divBdr>
        </w:div>
        <w:div w:id="795173972">
          <w:marLeft w:val="0"/>
          <w:marRight w:val="0"/>
          <w:marTop w:val="0"/>
          <w:marBottom w:val="0"/>
          <w:divBdr>
            <w:top w:val="none" w:sz="0" w:space="0" w:color="auto"/>
            <w:left w:val="none" w:sz="0" w:space="0" w:color="auto"/>
            <w:bottom w:val="none" w:sz="0" w:space="0" w:color="auto"/>
            <w:right w:val="none" w:sz="0" w:space="0" w:color="auto"/>
          </w:divBdr>
        </w:div>
        <w:div w:id="516386482">
          <w:marLeft w:val="0"/>
          <w:marRight w:val="0"/>
          <w:marTop w:val="0"/>
          <w:marBottom w:val="0"/>
          <w:divBdr>
            <w:top w:val="none" w:sz="0" w:space="0" w:color="auto"/>
            <w:left w:val="none" w:sz="0" w:space="0" w:color="auto"/>
            <w:bottom w:val="none" w:sz="0" w:space="0" w:color="auto"/>
            <w:right w:val="none" w:sz="0" w:space="0" w:color="auto"/>
          </w:divBdr>
        </w:div>
        <w:div w:id="1233926419">
          <w:marLeft w:val="0"/>
          <w:marRight w:val="0"/>
          <w:marTop w:val="0"/>
          <w:marBottom w:val="0"/>
          <w:divBdr>
            <w:top w:val="none" w:sz="0" w:space="0" w:color="auto"/>
            <w:left w:val="none" w:sz="0" w:space="0" w:color="auto"/>
            <w:bottom w:val="none" w:sz="0" w:space="0" w:color="auto"/>
            <w:right w:val="none" w:sz="0" w:space="0" w:color="auto"/>
          </w:divBdr>
        </w:div>
        <w:div w:id="343561067">
          <w:marLeft w:val="0"/>
          <w:marRight w:val="0"/>
          <w:marTop w:val="0"/>
          <w:marBottom w:val="0"/>
          <w:divBdr>
            <w:top w:val="none" w:sz="0" w:space="0" w:color="auto"/>
            <w:left w:val="none" w:sz="0" w:space="0" w:color="auto"/>
            <w:bottom w:val="none" w:sz="0" w:space="0" w:color="auto"/>
            <w:right w:val="none" w:sz="0" w:space="0" w:color="auto"/>
          </w:divBdr>
        </w:div>
        <w:div w:id="1046879746">
          <w:marLeft w:val="0"/>
          <w:marRight w:val="0"/>
          <w:marTop w:val="0"/>
          <w:marBottom w:val="0"/>
          <w:divBdr>
            <w:top w:val="none" w:sz="0" w:space="0" w:color="auto"/>
            <w:left w:val="none" w:sz="0" w:space="0" w:color="auto"/>
            <w:bottom w:val="none" w:sz="0" w:space="0" w:color="auto"/>
            <w:right w:val="none" w:sz="0" w:space="0" w:color="auto"/>
          </w:divBdr>
        </w:div>
        <w:div w:id="1268654279">
          <w:marLeft w:val="0"/>
          <w:marRight w:val="0"/>
          <w:marTop w:val="0"/>
          <w:marBottom w:val="0"/>
          <w:divBdr>
            <w:top w:val="none" w:sz="0" w:space="0" w:color="auto"/>
            <w:left w:val="none" w:sz="0" w:space="0" w:color="auto"/>
            <w:bottom w:val="none" w:sz="0" w:space="0" w:color="auto"/>
            <w:right w:val="none" w:sz="0" w:space="0" w:color="auto"/>
          </w:divBdr>
        </w:div>
        <w:div w:id="110441163">
          <w:marLeft w:val="0"/>
          <w:marRight w:val="0"/>
          <w:marTop w:val="0"/>
          <w:marBottom w:val="0"/>
          <w:divBdr>
            <w:top w:val="none" w:sz="0" w:space="0" w:color="auto"/>
            <w:left w:val="none" w:sz="0" w:space="0" w:color="auto"/>
            <w:bottom w:val="none" w:sz="0" w:space="0" w:color="auto"/>
            <w:right w:val="none" w:sz="0" w:space="0" w:color="auto"/>
          </w:divBdr>
        </w:div>
        <w:div w:id="795098453">
          <w:marLeft w:val="0"/>
          <w:marRight w:val="0"/>
          <w:marTop w:val="0"/>
          <w:marBottom w:val="0"/>
          <w:divBdr>
            <w:top w:val="none" w:sz="0" w:space="0" w:color="auto"/>
            <w:left w:val="none" w:sz="0" w:space="0" w:color="auto"/>
            <w:bottom w:val="none" w:sz="0" w:space="0" w:color="auto"/>
            <w:right w:val="none" w:sz="0" w:space="0" w:color="auto"/>
          </w:divBdr>
        </w:div>
        <w:div w:id="1837069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hildcarerrnc.org/about/regions/"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37B49-337E-48AF-A264-EC3A2BDFD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Smith</dc:creator>
  <cp:keywords/>
  <dc:description/>
  <cp:lastModifiedBy>Jon Williams</cp:lastModifiedBy>
  <cp:revision>3</cp:revision>
  <cp:lastPrinted>2023-10-18T20:54:00Z</cp:lastPrinted>
  <dcterms:created xsi:type="dcterms:W3CDTF">2025-08-20T20:36:00Z</dcterms:created>
  <dcterms:modified xsi:type="dcterms:W3CDTF">2025-08-21T16:30:00Z</dcterms:modified>
</cp:coreProperties>
</file>